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DC" w:rsidRDefault="001B5E99" w:rsidP="001B5E99">
      <w:pPr>
        <w:tabs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</w:t>
      </w:r>
    </w:p>
    <w:p w:rsidR="007674DC" w:rsidRPr="008F3E8F" w:rsidRDefault="007674DC" w:rsidP="007674DC">
      <w:pPr>
        <w:jc w:val="center"/>
        <w:rPr>
          <w:rFonts w:ascii="Times New Roman" w:hAnsi="Times New Roman" w:cs="Times New Roman"/>
          <w:sz w:val="24"/>
          <w:szCs w:val="24"/>
        </w:rPr>
      </w:pPr>
      <w:r w:rsidRPr="008F3E8F">
        <w:rPr>
          <w:rFonts w:ascii="Times New Roman" w:hAnsi="Times New Roman" w:cs="Times New Roman"/>
          <w:noProof/>
        </w:rPr>
        <w:t xml:space="preserve">  </w:t>
      </w:r>
      <w:r w:rsidRPr="008F3E8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6202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5E99">
        <w:rPr>
          <w:rFonts w:ascii="Times New Roman" w:hAnsi="Times New Roman" w:cs="Times New Roman"/>
          <w:noProof/>
          <w:sz w:val="24"/>
          <w:szCs w:val="24"/>
        </w:rPr>
        <w:t xml:space="preserve">                             </w:t>
      </w:r>
      <w:r w:rsidRPr="008F3E8F">
        <w:rPr>
          <w:rFonts w:ascii="Times New Roman" w:hAnsi="Times New Roman" w:cs="Times New Roman"/>
          <w:noProof/>
          <w:sz w:val="24"/>
          <w:szCs w:val="24"/>
        </w:rPr>
        <w:t xml:space="preserve">              </w:t>
      </w:r>
    </w:p>
    <w:p w:rsidR="007674DC" w:rsidRPr="005A5228" w:rsidRDefault="007674DC" w:rsidP="001C2866">
      <w:pPr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A5228">
        <w:rPr>
          <w:rFonts w:ascii="Times New Roman" w:hAnsi="Times New Roman" w:cs="Times New Roman"/>
          <w:b/>
          <w:bCs/>
          <w:caps/>
          <w:sz w:val="28"/>
          <w:szCs w:val="28"/>
        </w:rPr>
        <w:t>г. севастополь</w:t>
      </w:r>
    </w:p>
    <w:p w:rsidR="007674DC" w:rsidRPr="005A5228" w:rsidRDefault="000979D2" w:rsidP="001C2866">
      <w:pPr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A5228">
        <w:rPr>
          <w:rFonts w:ascii="Times New Roman" w:hAnsi="Times New Roman" w:cs="Times New Roman"/>
          <w:b/>
          <w:bCs/>
          <w:caps/>
          <w:sz w:val="28"/>
          <w:szCs w:val="28"/>
        </w:rPr>
        <w:t>СОВЕТ ГАГАРИНСКОГО МУНИц</w:t>
      </w:r>
      <w:r w:rsidR="007674DC" w:rsidRPr="005A522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ИПАЛЬНОГО ОКРУГА </w:t>
      </w:r>
      <w:r w:rsidR="007674DC" w:rsidRPr="005A5228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="004C2FB1" w:rsidRPr="005A5228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="007674DC" w:rsidRPr="005A522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СОЗЫВА</w:t>
      </w:r>
    </w:p>
    <w:p w:rsidR="00F44877" w:rsidRPr="00F44877" w:rsidRDefault="00F44877" w:rsidP="00F44877">
      <w:pPr>
        <w:spacing w:before="240" w:after="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F44877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Р Е Ш Е Н И Е</w:t>
      </w:r>
    </w:p>
    <w:p w:rsidR="00F44877" w:rsidRPr="00F44877" w:rsidRDefault="00F44877" w:rsidP="00F44877">
      <w:pPr>
        <w:tabs>
          <w:tab w:val="left" w:pos="4350"/>
        </w:tabs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F44877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ВНЕОЧЕРЕДНАЯ сессия</w:t>
      </w:r>
    </w:p>
    <w:tbl>
      <w:tblPr>
        <w:tblW w:w="1051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05"/>
        <w:gridCol w:w="3505"/>
        <w:gridCol w:w="3505"/>
      </w:tblGrid>
      <w:tr w:rsidR="00D52097" w:rsidRPr="00F44877" w:rsidTr="009D28BC">
        <w:trPr>
          <w:tblCellSpacing w:w="0" w:type="dxa"/>
          <w:jc w:val="center"/>
        </w:trPr>
        <w:tc>
          <w:tcPr>
            <w:tcW w:w="3505" w:type="dxa"/>
          </w:tcPr>
          <w:p w:rsidR="00D52097" w:rsidRPr="008F3E8F" w:rsidRDefault="00D52097" w:rsidP="00D5209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«28» ФЕВРАЛЯ 2019 Г.</w:t>
            </w:r>
          </w:p>
        </w:tc>
        <w:tc>
          <w:tcPr>
            <w:tcW w:w="3505" w:type="dxa"/>
          </w:tcPr>
          <w:p w:rsidR="00D52097" w:rsidRPr="008F3E8F" w:rsidRDefault="00D52097" w:rsidP="00D520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3 </w:t>
            </w:r>
          </w:p>
        </w:tc>
        <w:tc>
          <w:tcPr>
            <w:tcW w:w="3505" w:type="dxa"/>
          </w:tcPr>
          <w:p w:rsidR="00D52097" w:rsidRPr="008F3E8F" w:rsidRDefault="00D52097" w:rsidP="00D520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Pr="008F3E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СЕВАСТОПОЛЬ</w:t>
            </w:r>
          </w:p>
        </w:tc>
      </w:tr>
    </w:tbl>
    <w:p w:rsidR="00285378" w:rsidRPr="00F44877" w:rsidRDefault="00285378" w:rsidP="000979D2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0B36F1" w:rsidRPr="00F44877" w:rsidRDefault="000B36F1" w:rsidP="000B36F1">
      <w:pPr>
        <w:spacing w:after="0" w:line="240" w:lineRule="auto"/>
        <w:ind w:right="6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877">
        <w:rPr>
          <w:rFonts w:ascii="Times New Roman" w:hAnsi="Times New Roman" w:cs="Times New Roman"/>
          <w:b/>
          <w:sz w:val="28"/>
          <w:szCs w:val="28"/>
        </w:rPr>
        <w:t>Об утверждении Порядка уведомления муниципальными служащими органов местного самоуправления внутригородского муниципального образования города Севастополя Гагаринский муниципальный округ работодателя (представителя нанимателя) о намерении выполнять иную оплачиваемую работу</w:t>
      </w:r>
    </w:p>
    <w:p w:rsidR="006E1B5F" w:rsidRPr="000E29EC" w:rsidRDefault="006E1B5F" w:rsidP="000E29E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7674DC" w:rsidRPr="00CD1EB2" w:rsidRDefault="0020775C" w:rsidP="00CD1EB2">
      <w:pPr>
        <w:spacing w:after="0" w:line="240" w:lineRule="auto"/>
        <w:ind w:right="6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соответствии с</w:t>
      </w:r>
      <w:r w:rsidR="00275756" w:rsidRPr="00CD1EB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377C5" w:rsidRPr="00CD1EB2">
        <w:rPr>
          <w:rFonts w:ascii="Times New Roman" w:hAnsi="Times New Roman" w:cs="Times New Roman"/>
          <w:sz w:val="28"/>
          <w:szCs w:val="28"/>
        </w:rPr>
        <w:t xml:space="preserve">Трудовым кодексом Российской Федерации,  </w:t>
      </w:r>
      <w:r w:rsidR="003C3C5C">
        <w:rPr>
          <w:rFonts w:ascii="Times New Roman" w:hAnsi="Times New Roman" w:cs="Times New Roman"/>
          <w:iCs/>
          <w:sz w:val="28"/>
          <w:szCs w:val="28"/>
        </w:rPr>
        <w:t>Ф</w:t>
      </w:r>
      <w:r w:rsidR="00275756" w:rsidRPr="00CD1EB2">
        <w:rPr>
          <w:rFonts w:ascii="Times New Roman" w:hAnsi="Times New Roman" w:cs="Times New Roman"/>
          <w:iCs/>
          <w:sz w:val="28"/>
          <w:szCs w:val="28"/>
        </w:rPr>
        <w:t>едеральными законами от 06 октября 2003 г. № 131-ФЗ «Об общих принципах организации местного самоуправления в Российской Федерации»</w:t>
      </w:r>
      <w:r w:rsidR="001C2866" w:rsidRPr="00CD1EB2">
        <w:rPr>
          <w:rFonts w:ascii="Times New Roman" w:hAnsi="Times New Roman" w:cs="Times New Roman"/>
          <w:sz w:val="28"/>
          <w:szCs w:val="28"/>
        </w:rPr>
        <w:t>,</w:t>
      </w:r>
      <w:r w:rsidR="003418C2" w:rsidRPr="00CD1EB2">
        <w:rPr>
          <w:rFonts w:ascii="Times New Roman" w:hAnsi="Times New Roman" w:cs="Times New Roman"/>
          <w:sz w:val="28"/>
          <w:szCs w:val="28"/>
        </w:rPr>
        <w:t xml:space="preserve"> </w:t>
      </w:r>
      <w:r w:rsidR="00CD1EB2" w:rsidRPr="00CD1EB2">
        <w:rPr>
          <w:rFonts w:ascii="Times New Roman" w:hAnsi="Times New Roman" w:cs="Times New Roman"/>
          <w:sz w:val="28"/>
          <w:szCs w:val="28"/>
        </w:rPr>
        <w:t>от 02 марта 2007 г. № 25-ФЗ «О муниципальной службе в Российской Федерации»</w:t>
      </w:r>
      <w:r w:rsidR="002D13B5">
        <w:rPr>
          <w:rFonts w:ascii="Times New Roman" w:hAnsi="Times New Roman" w:cs="Times New Roman"/>
          <w:sz w:val="28"/>
          <w:szCs w:val="28"/>
        </w:rPr>
        <w:t>,</w:t>
      </w:r>
      <w:r w:rsidR="00CD1EB2" w:rsidRPr="00CD1EB2">
        <w:rPr>
          <w:rFonts w:ascii="Times New Roman" w:hAnsi="Times New Roman" w:cs="Times New Roman"/>
          <w:iCs/>
          <w:sz w:val="28"/>
          <w:szCs w:val="28"/>
        </w:rPr>
        <w:t xml:space="preserve"> от 25 декабря 2008 г. № 273-ФЗ «О противодействии коррупции»,</w:t>
      </w:r>
      <w:r w:rsidR="00CD1EB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418C2" w:rsidRPr="00CD1EB2">
        <w:rPr>
          <w:rFonts w:ascii="Times New Roman" w:hAnsi="Times New Roman" w:cs="Times New Roman"/>
          <w:sz w:val="28"/>
          <w:szCs w:val="28"/>
        </w:rPr>
        <w:t>законами го</w:t>
      </w:r>
      <w:r w:rsidR="00A359F8" w:rsidRPr="00CD1EB2">
        <w:rPr>
          <w:rFonts w:ascii="Times New Roman" w:hAnsi="Times New Roman" w:cs="Times New Roman"/>
          <w:sz w:val="28"/>
          <w:szCs w:val="28"/>
        </w:rPr>
        <w:t xml:space="preserve">рода Севастополя </w:t>
      </w:r>
      <w:r w:rsidR="00D14A2C">
        <w:rPr>
          <w:rFonts w:ascii="Times New Roman" w:hAnsi="Times New Roman" w:cs="Times New Roman"/>
          <w:sz w:val="28"/>
          <w:szCs w:val="28"/>
        </w:rPr>
        <w:t xml:space="preserve">от 11 июня </w:t>
      </w:r>
      <w:r w:rsidR="00CD1EB2" w:rsidRPr="00CD1EB2">
        <w:rPr>
          <w:rFonts w:ascii="Times New Roman" w:hAnsi="Times New Roman" w:cs="Times New Roman"/>
          <w:sz w:val="28"/>
          <w:szCs w:val="28"/>
        </w:rPr>
        <w:t>2014</w:t>
      </w:r>
      <w:r w:rsidR="00D14A2C">
        <w:rPr>
          <w:rFonts w:ascii="Times New Roman" w:hAnsi="Times New Roman" w:cs="Times New Roman"/>
          <w:sz w:val="28"/>
          <w:szCs w:val="28"/>
        </w:rPr>
        <w:t xml:space="preserve"> г.</w:t>
      </w:r>
      <w:r w:rsidR="00CD1EB2" w:rsidRPr="00CD1EB2">
        <w:rPr>
          <w:rFonts w:ascii="Times New Roman" w:hAnsi="Times New Roman" w:cs="Times New Roman"/>
          <w:sz w:val="28"/>
          <w:szCs w:val="28"/>
        </w:rPr>
        <w:t xml:space="preserve"> № 30-ЗС </w:t>
      </w:r>
      <w:r w:rsidR="00D14A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CD1EB2" w:rsidRPr="00CD1EB2">
        <w:rPr>
          <w:rFonts w:ascii="Times New Roman" w:hAnsi="Times New Roman" w:cs="Times New Roman"/>
          <w:sz w:val="28"/>
          <w:szCs w:val="28"/>
        </w:rPr>
        <w:t>«О противодействии коррупции в городе Севастополе</w:t>
      </w:r>
      <w:r w:rsidR="00CD1EB2">
        <w:rPr>
          <w:rFonts w:ascii="Times New Roman" w:hAnsi="Times New Roman" w:cs="Times New Roman"/>
          <w:sz w:val="28"/>
          <w:szCs w:val="28"/>
        </w:rPr>
        <w:t>,</w:t>
      </w:r>
      <w:r w:rsidR="00CD1EB2" w:rsidRPr="00CD1EB2">
        <w:rPr>
          <w:rFonts w:ascii="Times New Roman" w:hAnsi="Times New Roman" w:cs="Times New Roman"/>
          <w:sz w:val="28"/>
          <w:szCs w:val="28"/>
        </w:rPr>
        <w:t xml:space="preserve"> </w:t>
      </w:r>
      <w:r w:rsidR="00D14A2C">
        <w:rPr>
          <w:rFonts w:ascii="Times New Roman" w:hAnsi="Times New Roman" w:cs="Times New Roman"/>
          <w:sz w:val="28"/>
          <w:szCs w:val="28"/>
        </w:rPr>
        <w:t xml:space="preserve">от 05 августа </w:t>
      </w:r>
      <w:r w:rsidR="00CD1EB2" w:rsidRPr="00CD1EB2">
        <w:rPr>
          <w:rFonts w:ascii="Times New Roman" w:hAnsi="Times New Roman" w:cs="Times New Roman"/>
          <w:sz w:val="28"/>
          <w:szCs w:val="28"/>
        </w:rPr>
        <w:t>2014</w:t>
      </w:r>
      <w:r w:rsidR="00D14A2C">
        <w:rPr>
          <w:rFonts w:ascii="Times New Roman" w:hAnsi="Times New Roman" w:cs="Times New Roman"/>
          <w:sz w:val="28"/>
          <w:szCs w:val="28"/>
        </w:rPr>
        <w:t xml:space="preserve"> г.</w:t>
      </w:r>
      <w:r w:rsidR="00CD1EB2" w:rsidRPr="00CD1EB2">
        <w:rPr>
          <w:rFonts w:ascii="Times New Roman" w:hAnsi="Times New Roman" w:cs="Times New Roman"/>
          <w:sz w:val="28"/>
          <w:szCs w:val="28"/>
        </w:rPr>
        <w:t xml:space="preserve"> № 53-ЗС «О муниципальной службе в городе Севастополе, </w:t>
      </w:r>
      <w:r w:rsidR="002D13B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CD1EB2" w:rsidRPr="00CD1EB2">
        <w:rPr>
          <w:rFonts w:ascii="Times New Roman" w:hAnsi="Times New Roman" w:cs="Times New Roman"/>
          <w:sz w:val="28"/>
          <w:szCs w:val="28"/>
        </w:rPr>
        <w:t>от</w:t>
      </w:r>
      <w:r w:rsidR="00D14A2C">
        <w:rPr>
          <w:rFonts w:ascii="Times New Roman" w:hAnsi="Times New Roman" w:cs="Times New Roman"/>
          <w:sz w:val="28"/>
          <w:szCs w:val="28"/>
        </w:rPr>
        <w:t xml:space="preserve"> </w:t>
      </w:r>
      <w:r w:rsidR="00CD1EB2" w:rsidRPr="00CD1EB2">
        <w:rPr>
          <w:rFonts w:ascii="Times New Roman" w:hAnsi="Times New Roman" w:cs="Times New Roman"/>
          <w:sz w:val="28"/>
          <w:szCs w:val="28"/>
        </w:rPr>
        <w:t>30 декабря 2014 г. № 102-ЗС «О местном самоуправлении в городе Севастополе»,</w:t>
      </w:r>
      <w:r w:rsidR="00CD1EB2">
        <w:rPr>
          <w:rFonts w:ascii="Times New Roman" w:hAnsi="Times New Roman" w:cs="Times New Roman"/>
          <w:sz w:val="28"/>
          <w:szCs w:val="28"/>
        </w:rPr>
        <w:t xml:space="preserve"> </w:t>
      </w:r>
      <w:r w:rsidR="008F6128" w:rsidRPr="00CD1EB2">
        <w:rPr>
          <w:rFonts w:ascii="Times New Roman" w:hAnsi="Times New Roman" w:cs="Times New Roman"/>
          <w:sz w:val="28"/>
          <w:szCs w:val="28"/>
        </w:rPr>
        <w:t xml:space="preserve"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</w:t>
      </w:r>
      <w:r w:rsidR="001E46A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F6128" w:rsidRPr="00CD1EB2">
        <w:rPr>
          <w:rFonts w:ascii="Times New Roman" w:hAnsi="Times New Roman" w:cs="Times New Roman"/>
          <w:sz w:val="28"/>
          <w:szCs w:val="28"/>
        </w:rPr>
        <w:t>«О принятии Устава внутригородского муниципального</w:t>
      </w:r>
      <w:r w:rsidR="00A359F8" w:rsidRPr="00CD1EB2">
        <w:rPr>
          <w:rFonts w:ascii="Times New Roman" w:hAnsi="Times New Roman" w:cs="Times New Roman"/>
          <w:sz w:val="28"/>
          <w:szCs w:val="28"/>
        </w:rPr>
        <w:t xml:space="preserve"> образования города Севастополя Гагаринский муниципальный округ»,</w:t>
      </w:r>
      <w:r w:rsidR="008F6128" w:rsidRPr="00CD1EB2">
        <w:rPr>
          <w:rFonts w:ascii="Times New Roman" w:hAnsi="Times New Roman" w:cs="Times New Roman"/>
          <w:sz w:val="28"/>
          <w:szCs w:val="28"/>
        </w:rPr>
        <w:t xml:space="preserve"> </w:t>
      </w:r>
      <w:r w:rsidR="007674DC" w:rsidRPr="00CD1EB2">
        <w:rPr>
          <w:rFonts w:ascii="Times New Roman" w:hAnsi="Times New Roman" w:cs="Times New Roman"/>
          <w:sz w:val="28"/>
          <w:szCs w:val="28"/>
        </w:rPr>
        <w:t xml:space="preserve"> </w:t>
      </w:r>
      <w:r w:rsidR="00CD1EB2" w:rsidRPr="00CD1EB2">
        <w:rPr>
          <w:rFonts w:ascii="Times New Roman" w:hAnsi="Times New Roman" w:cs="Times New Roman"/>
          <w:sz w:val="28"/>
          <w:szCs w:val="28"/>
        </w:rPr>
        <w:t>в целях предотвращения конфликта ин</w:t>
      </w:r>
      <w:r w:rsidR="00CD1EB2">
        <w:rPr>
          <w:rFonts w:ascii="Times New Roman" w:hAnsi="Times New Roman" w:cs="Times New Roman"/>
          <w:sz w:val="28"/>
          <w:szCs w:val="28"/>
        </w:rPr>
        <w:t xml:space="preserve">тересов на муниципальной службе, </w:t>
      </w:r>
      <w:r w:rsidR="007674DC" w:rsidRPr="00CD1EB2">
        <w:rPr>
          <w:rFonts w:ascii="Times New Roman" w:hAnsi="Times New Roman" w:cs="Times New Roman"/>
          <w:sz w:val="28"/>
          <w:szCs w:val="28"/>
        </w:rPr>
        <w:t xml:space="preserve">Совет Гагаринского муниципального округа </w:t>
      </w:r>
    </w:p>
    <w:p w:rsidR="007674DC" w:rsidRPr="00CD1EB2" w:rsidRDefault="007674DC" w:rsidP="007674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DC" w:rsidRPr="008F3E8F" w:rsidRDefault="007674DC" w:rsidP="007674DC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AA13DD" w:rsidRPr="00AA13DD" w:rsidRDefault="006C35CA" w:rsidP="00AA13DD">
      <w:pPr>
        <w:spacing w:after="0" w:line="240" w:lineRule="auto"/>
        <w:ind w:right="6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3DD">
        <w:rPr>
          <w:rFonts w:ascii="Times New Roman" w:hAnsi="Times New Roman" w:cs="Times New Roman"/>
          <w:sz w:val="28"/>
          <w:szCs w:val="28"/>
        </w:rPr>
        <w:t xml:space="preserve">1. </w:t>
      </w:r>
      <w:r w:rsidR="00CD1EB2" w:rsidRPr="00AA13D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A13DD">
        <w:rPr>
          <w:rFonts w:ascii="Times New Roman" w:hAnsi="Times New Roman" w:cs="Times New Roman"/>
          <w:sz w:val="28"/>
          <w:szCs w:val="28"/>
        </w:rPr>
        <w:t>Порядок</w:t>
      </w:r>
      <w:r w:rsidR="00AA13DD" w:rsidRPr="00AA13DD">
        <w:rPr>
          <w:rFonts w:ascii="Times New Roman" w:hAnsi="Times New Roman" w:cs="Times New Roman"/>
          <w:sz w:val="28"/>
          <w:szCs w:val="28"/>
        </w:rPr>
        <w:t xml:space="preserve"> уведомления муниципальными служащими органов местного самоуправления внутригородского муниципального образования города Севастополя Гагаринский муниципальный округ работодателя (представителя нанимателя) о намерении выполнять иную оплачиваемую работу</w:t>
      </w:r>
      <w:r w:rsidR="00AA13DD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CD1EB2" w:rsidRPr="007A7080" w:rsidRDefault="00CD1EB2" w:rsidP="00CD1EB2">
      <w:pPr>
        <w:ind w:right="61" w:firstLine="720"/>
        <w:jc w:val="both"/>
      </w:pPr>
    </w:p>
    <w:p w:rsidR="00142852" w:rsidRDefault="0020775C" w:rsidP="00CD1EB2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674DC">
        <w:rPr>
          <w:rFonts w:ascii="Times New Roman" w:hAnsi="Times New Roman" w:cs="Times New Roman"/>
          <w:sz w:val="28"/>
          <w:szCs w:val="28"/>
        </w:rPr>
        <w:t xml:space="preserve">. </w:t>
      </w:r>
      <w:r w:rsidR="007674DC" w:rsidRPr="0069658B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</w:t>
      </w:r>
      <w:r w:rsidR="007674DC">
        <w:rPr>
          <w:rFonts w:ascii="Times New Roman" w:hAnsi="Times New Roman" w:cs="Times New Roman"/>
          <w:sz w:val="28"/>
          <w:szCs w:val="28"/>
        </w:rPr>
        <w:t xml:space="preserve"> его официального</w:t>
      </w:r>
      <w:r w:rsidR="007674DC" w:rsidRPr="0069658B">
        <w:rPr>
          <w:rFonts w:ascii="Times New Roman" w:hAnsi="Times New Roman" w:cs="Times New Roman"/>
          <w:sz w:val="28"/>
          <w:szCs w:val="28"/>
        </w:rPr>
        <w:t xml:space="preserve"> </w:t>
      </w:r>
      <w:r w:rsidR="00AB2335">
        <w:rPr>
          <w:rFonts w:ascii="Times New Roman" w:hAnsi="Times New Roman" w:cs="Times New Roman"/>
          <w:sz w:val="28"/>
          <w:szCs w:val="28"/>
        </w:rPr>
        <w:t>обнародования</w:t>
      </w:r>
      <w:r w:rsidR="007674DC" w:rsidRPr="0069658B">
        <w:rPr>
          <w:rFonts w:ascii="Times New Roman" w:hAnsi="Times New Roman" w:cs="Times New Roman"/>
          <w:sz w:val="28"/>
          <w:szCs w:val="28"/>
        </w:rPr>
        <w:t>.</w:t>
      </w:r>
    </w:p>
    <w:p w:rsidR="007674DC" w:rsidRDefault="0020775C" w:rsidP="00AB2335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74DC">
        <w:rPr>
          <w:rFonts w:ascii="Times New Roman" w:hAnsi="Times New Roman" w:cs="Times New Roman"/>
          <w:sz w:val="28"/>
          <w:szCs w:val="28"/>
        </w:rPr>
        <w:t xml:space="preserve">. </w:t>
      </w:r>
      <w:r w:rsidR="008D5F8A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</w:t>
      </w:r>
      <w:r w:rsidR="007674DC" w:rsidRPr="008F3E8F">
        <w:rPr>
          <w:rFonts w:ascii="Times New Roman" w:hAnsi="Times New Roman" w:cs="Times New Roman"/>
          <w:sz w:val="28"/>
          <w:szCs w:val="28"/>
        </w:rPr>
        <w:t>решения оставляю за собой.</w:t>
      </w:r>
    </w:p>
    <w:p w:rsidR="00AB2335" w:rsidRDefault="00AB2335" w:rsidP="00A64D1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44877" w:rsidRPr="00F44877" w:rsidRDefault="00F44877" w:rsidP="00F448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F44877">
        <w:rPr>
          <w:rFonts w:ascii="Times New Roman" w:eastAsia="Calibri" w:hAnsi="Times New Roman" w:cs="Times New Roman"/>
          <w:sz w:val="28"/>
          <w:szCs w:val="28"/>
          <w:lang w:val="uk-UA"/>
        </w:rPr>
        <w:t>Заместитель</w:t>
      </w:r>
      <w:proofErr w:type="spellEnd"/>
      <w:r w:rsidRPr="00F448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4877">
        <w:rPr>
          <w:rFonts w:ascii="Times New Roman" w:eastAsia="Calibri" w:hAnsi="Times New Roman" w:cs="Times New Roman"/>
          <w:sz w:val="28"/>
          <w:szCs w:val="28"/>
          <w:lang w:val="uk-UA"/>
        </w:rPr>
        <w:t>председателя</w:t>
      </w:r>
      <w:proofErr w:type="spellEnd"/>
      <w:r w:rsidRPr="00F448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4877">
        <w:rPr>
          <w:rFonts w:ascii="Times New Roman" w:eastAsia="Calibri" w:hAnsi="Times New Roman" w:cs="Times New Roman"/>
          <w:sz w:val="28"/>
          <w:szCs w:val="28"/>
          <w:lang w:val="uk-UA"/>
        </w:rPr>
        <w:t>Совета</w:t>
      </w:r>
      <w:proofErr w:type="spellEnd"/>
    </w:p>
    <w:p w:rsidR="00F44877" w:rsidRPr="00F44877" w:rsidRDefault="00F44877" w:rsidP="00F44877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  <w:proofErr w:type="spellStart"/>
      <w:r w:rsidRPr="00F44877">
        <w:rPr>
          <w:rFonts w:ascii="Times New Roman" w:eastAsia="Calibri" w:hAnsi="Times New Roman" w:cs="Times New Roman"/>
          <w:sz w:val="28"/>
          <w:szCs w:val="28"/>
          <w:lang w:val="uk-UA"/>
        </w:rPr>
        <w:t>Гагаринского</w:t>
      </w:r>
      <w:proofErr w:type="spellEnd"/>
      <w:r w:rsidRPr="00F448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4877">
        <w:rPr>
          <w:rFonts w:ascii="Times New Roman" w:eastAsia="Calibri" w:hAnsi="Times New Roman" w:cs="Times New Roman"/>
          <w:sz w:val="28"/>
          <w:szCs w:val="28"/>
          <w:lang w:val="uk-UA"/>
        </w:rPr>
        <w:t>муниципального</w:t>
      </w:r>
      <w:proofErr w:type="spellEnd"/>
      <w:r w:rsidRPr="00F448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округа                                              </w:t>
      </w:r>
      <w:proofErr w:type="spellStart"/>
      <w:r w:rsidRPr="00F44877">
        <w:rPr>
          <w:rFonts w:ascii="Times New Roman" w:eastAsia="Calibri" w:hAnsi="Times New Roman" w:cs="Times New Roman"/>
          <w:sz w:val="28"/>
          <w:szCs w:val="28"/>
          <w:lang w:val="uk-UA"/>
        </w:rPr>
        <w:t>В.Е.Ажищев</w:t>
      </w:r>
      <w:proofErr w:type="spellEnd"/>
    </w:p>
    <w:p w:rsidR="00142852" w:rsidRPr="00F44877" w:rsidRDefault="00142852" w:rsidP="00A64D14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142852" w:rsidRDefault="00142852" w:rsidP="00A64D1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0ADD" w:rsidRDefault="006A0ADD" w:rsidP="00A64D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42852" w:rsidRDefault="00142852" w:rsidP="00A64D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42852" w:rsidRDefault="00142852" w:rsidP="00A64D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42852" w:rsidRDefault="00142852" w:rsidP="00A64D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42852" w:rsidRDefault="00142852" w:rsidP="00A64D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42852" w:rsidRDefault="00142852" w:rsidP="00A64D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42852" w:rsidRDefault="00142852" w:rsidP="00A64D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42852" w:rsidRDefault="00142852" w:rsidP="00A64D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42852" w:rsidRDefault="00142852" w:rsidP="00A64D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42852" w:rsidRDefault="00142852" w:rsidP="00A64D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42852" w:rsidRDefault="00142852" w:rsidP="00A64D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42852" w:rsidRDefault="00142852" w:rsidP="00A64D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42852" w:rsidRDefault="00142852" w:rsidP="00A64D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42852" w:rsidRDefault="00142852" w:rsidP="00A64D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42852" w:rsidRDefault="00142852" w:rsidP="00A64D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0775C" w:rsidRDefault="0020775C" w:rsidP="00A64D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0775C" w:rsidRDefault="0020775C" w:rsidP="00A64D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42852" w:rsidRDefault="00142852" w:rsidP="00A64D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44877" w:rsidRDefault="00F44877" w:rsidP="00A64D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42852" w:rsidRPr="00AF0074" w:rsidRDefault="00502944" w:rsidP="00AF0074">
      <w:pPr>
        <w:spacing w:after="0" w:line="240" w:lineRule="auto"/>
        <w:ind w:left="5103"/>
        <w:rPr>
          <w:rFonts w:ascii="Times New Roman" w:hAnsi="Times New Roman" w:cs="Times New Roman"/>
          <w:bCs/>
          <w:sz w:val="20"/>
          <w:szCs w:val="20"/>
        </w:rPr>
      </w:pPr>
      <w:r w:rsidRPr="00AF0074">
        <w:rPr>
          <w:rFonts w:ascii="Times New Roman" w:hAnsi="Times New Roman" w:cs="Times New Roman"/>
          <w:bCs/>
          <w:sz w:val="20"/>
          <w:szCs w:val="20"/>
        </w:rPr>
        <w:t>Приложение</w:t>
      </w:r>
    </w:p>
    <w:p w:rsidR="00502944" w:rsidRPr="00AF0074" w:rsidRDefault="00502944" w:rsidP="00AF0074">
      <w:pPr>
        <w:spacing w:after="0" w:line="240" w:lineRule="auto"/>
        <w:ind w:left="5103"/>
        <w:rPr>
          <w:rFonts w:ascii="Times New Roman" w:hAnsi="Times New Roman" w:cs="Times New Roman"/>
          <w:bCs/>
          <w:sz w:val="20"/>
          <w:szCs w:val="20"/>
        </w:rPr>
      </w:pPr>
      <w:r w:rsidRPr="00AF0074">
        <w:rPr>
          <w:rFonts w:ascii="Times New Roman" w:hAnsi="Times New Roman" w:cs="Times New Roman"/>
          <w:bCs/>
          <w:sz w:val="20"/>
          <w:szCs w:val="20"/>
        </w:rPr>
        <w:t>к решению Совета Гагаринского</w:t>
      </w:r>
    </w:p>
    <w:p w:rsidR="00D17EEE" w:rsidRDefault="00502944" w:rsidP="00AF0074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 w:rsidRPr="00AF0074">
        <w:rPr>
          <w:rFonts w:ascii="Times New Roman" w:hAnsi="Times New Roman" w:cs="Times New Roman"/>
          <w:bCs/>
          <w:sz w:val="20"/>
          <w:szCs w:val="20"/>
        </w:rPr>
        <w:t>муниципального округа «</w:t>
      </w:r>
      <w:r w:rsidR="0020775C" w:rsidRPr="00AF0074">
        <w:rPr>
          <w:rFonts w:ascii="Times New Roman" w:hAnsi="Times New Roman" w:cs="Times New Roman"/>
          <w:sz w:val="20"/>
          <w:szCs w:val="20"/>
        </w:rPr>
        <w:t>Порядок уведомления муниципальными служащими органов местного самоуправления внутригородского муниципального образования города Севастополя Гагаринский муниципальный округ работодателя (представителя нанимателя) о намерении выполнять иную оплачиваемую работу</w:t>
      </w:r>
      <w:r w:rsidR="00AF0074">
        <w:rPr>
          <w:rFonts w:ascii="Times New Roman" w:hAnsi="Times New Roman" w:cs="Times New Roman"/>
          <w:sz w:val="20"/>
          <w:szCs w:val="20"/>
        </w:rPr>
        <w:t>»</w:t>
      </w:r>
    </w:p>
    <w:p w:rsidR="00142852" w:rsidRDefault="00D17EEE" w:rsidP="00D17EE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="00AF0074">
        <w:rPr>
          <w:rFonts w:ascii="Times New Roman" w:hAnsi="Times New Roman" w:cs="Times New Roman"/>
          <w:sz w:val="20"/>
          <w:szCs w:val="20"/>
        </w:rPr>
        <w:t xml:space="preserve"> </w:t>
      </w:r>
      <w:r w:rsidR="00AF0074" w:rsidRPr="00AF0074">
        <w:rPr>
          <w:rFonts w:ascii="Times New Roman" w:hAnsi="Times New Roman" w:cs="Times New Roman"/>
          <w:bCs/>
          <w:sz w:val="20"/>
          <w:szCs w:val="20"/>
        </w:rPr>
        <w:t>от 28 февраля 2019 г. № 3</w:t>
      </w:r>
    </w:p>
    <w:p w:rsidR="00AF0074" w:rsidRDefault="00AF0074" w:rsidP="00AF0074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</w:p>
    <w:p w:rsidR="00D17EEE" w:rsidRPr="00AF0074" w:rsidRDefault="00D17EEE" w:rsidP="00AF0074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</w:p>
    <w:p w:rsidR="0020775C" w:rsidRPr="0020775C" w:rsidRDefault="0020775C" w:rsidP="0020775C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75C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0775C" w:rsidRPr="0020775C" w:rsidRDefault="0020775C" w:rsidP="0020775C">
      <w:pPr>
        <w:spacing w:after="0" w:line="240" w:lineRule="auto"/>
        <w:ind w:right="62"/>
        <w:jc w:val="both"/>
        <w:rPr>
          <w:b/>
        </w:rPr>
      </w:pPr>
      <w:r w:rsidRPr="0020775C">
        <w:rPr>
          <w:rFonts w:ascii="Times New Roman" w:hAnsi="Times New Roman" w:cs="Times New Roman"/>
          <w:b/>
          <w:sz w:val="28"/>
          <w:szCs w:val="28"/>
        </w:rPr>
        <w:t>уведомления муниципальными служащими органов местного самоуправления внутригородского муниципального образования города Севастополя Гагаринский муниципальный округ работодателя (представителя нанимателя) о намерении выполнять иную оплачиваемую работу</w:t>
      </w:r>
    </w:p>
    <w:p w:rsidR="0020775C" w:rsidRDefault="0020775C" w:rsidP="0020775C">
      <w:pPr>
        <w:ind w:right="61" w:firstLine="720"/>
        <w:jc w:val="both"/>
      </w:pPr>
    </w:p>
    <w:p w:rsidR="00B74883" w:rsidRPr="0020775C" w:rsidRDefault="0020775C" w:rsidP="00D17EEE">
      <w:pPr>
        <w:spacing w:after="0" w:line="240" w:lineRule="auto"/>
        <w:ind w:right="6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775C">
        <w:rPr>
          <w:rFonts w:ascii="Times New Roman" w:hAnsi="Times New Roman" w:cs="Times New Roman"/>
          <w:sz w:val="28"/>
          <w:szCs w:val="28"/>
        </w:rPr>
        <w:t xml:space="preserve">1. Настоящий порядок уведомления муниципальными </w:t>
      </w:r>
      <w:r w:rsidR="00C12670" w:rsidRPr="0020775C">
        <w:rPr>
          <w:rFonts w:ascii="Times New Roman" w:hAnsi="Times New Roman" w:cs="Times New Roman"/>
          <w:sz w:val="28"/>
          <w:szCs w:val="28"/>
        </w:rPr>
        <w:t>служащими органов</w:t>
      </w:r>
      <w:r w:rsidRPr="0020775C">
        <w:rPr>
          <w:rFonts w:ascii="Times New Roman" w:hAnsi="Times New Roman" w:cs="Times New Roman"/>
          <w:sz w:val="28"/>
          <w:szCs w:val="28"/>
        </w:rPr>
        <w:t xml:space="preserve"> местного самоуправления внутригородского муниципального образования города Севастополя Гагаринский муниципальный округ (далее – Порядок) разработан в целях предотвращения возникновения конфликта ин</w:t>
      </w:r>
      <w:r>
        <w:rPr>
          <w:rFonts w:ascii="Times New Roman" w:hAnsi="Times New Roman" w:cs="Times New Roman"/>
          <w:sz w:val="28"/>
          <w:szCs w:val="28"/>
        </w:rPr>
        <w:t>тересов на муниципальной службе</w:t>
      </w:r>
      <w:r w:rsidRPr="0020775C">
        <w:rPr>
          <w:rFonts w:ascii="Times New Roman" w:hAnsi="Times New Roman" w:cs="Times New Roman"/>
          <w:sz w:val="28"/>
          <w:szCs w:val="28"/>
        </w:rPr>
        <w:t>.</w:t>
      </w:r>
    </w:p>
    <w:p w:rsidR="00B74883" w:rsidRPr="00B74883" w:rsidRDefault="0020775C" w:rsidP="00D17EEE">
      <w:pPr>
        <w:spacing w:after="0" w:line="240" w:lineRule="auto"/>
        <w:ind w:right="6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4883">
        <w:rPr>
          <w:rFonts w:ascii="Times New Roman" w:hAnsi="Times New Roman" w:cs="Times New Roman"/>
          <w:sz w:val="28"/>
          <w:szCs w:val="28"/>
        </w:rPr>
        <w:t xml:space="preserve">2. Выполнение муниципальными служащими </w:t>
      </w:r>
      <w:r w:rsidR="00B74883" w:rsidRPr="00B74883">
        <w:rPr>
          <w:rFonts w:ascii="Times New Roman" w:hAnsi="Times New Roman" w:cs="Times New Roman"/>
          <w:sz w:val="28"/>
          <w:szCs w:val="28"/>
        </w:rPr>
        <w:t>органов местного самоуправления внутригородского муниципального образования города Севастополя Гагаринский муниципальный округ</w:t>
      </w:r>
      <w:r w:rsidR="00B74883">
        <w:rPr>
          <w:rFonts w:ascii="Times New Roman" w:hAnsi="Times New Roman" w:cs="Times New Roman"/>
          <w:sz w:val="28"/>
          <w:szCs w:val="28"/>
        </w:rPr>
        <w:t xml:space="preserve"> (далее - муниципальные служащие)</w:t>
      </w:r>
      <w:r w:rsidR="00B74883" w:rsidRPr="00B74883">
        <w:rPr>
          <w:rFonts w:ascii="Times New Roman" w:hAnsi="Times New Roman" w:cs="Times New Roman"/>
          <w:sz w:val="28"/>
          <w:szCs w:val="28"/>
        </w:rPr>
        <w:t xml:space="preserve"> </w:t>
      </w:r>
      <w:r w:rsidRPr="00B74883">
        <w:rPr>
          <w:rFonts w:ascii="Times New Roman" w:hAnsi="Times New Roman" w:cs="Times New Roman"/>
          <w:sz w:val="28"/>
          <w:szCs w:val="28"/>
        </w:rPr>
        <w:t xml:space="preserve">иной оплачиваемой работы должно осуществляться вне служебного времени с соблюдением всех установленных запретов, правил внутреннего трудового распорядка местной  администрации </w:t>
      </w:r>
      <w:r w:rsidR="00B74883" w:rsidRPr="00B74883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="00B74883">
        <w:rPr>
          <w:rFonts w:ascii="Times New Roman" w:hAnsi="Times New Roman" w:cs="Times New Roman"/>
          <w:sz w:val="28"/>
          <w:szCs w:val="28"/>
        </w:rPr>
        <w:t xml:space="preserve"> (далее  - местная администрация) или Совета Гагаринского муниципального округа</w:t>
      </w:r>
      <w:r w:rsidR="00B74883" w:rsidRPr="00B74883">
        <w:rPr>
          <w:rFonts w:ascii="Times New Roman" w:hAnsi="Times New Roman" w:cs="Times New Roman"/>
          <w:sz w:val="28"/>
          <w:szCs w:val="28"/>
        </w:rPr>
        <w:t xml:space="preserve"> </w:t>
      </w:r>
      <w:r w:rsidRPr="00B74883">
        <w:rPr>
          <w:rFonts w:ascii="Times New Roman" w:hAnsi="Times New Roman" w:cs="Times New Roman"/>
          <w:sz w:val="28"/>
          <w:szCs w:val="28"/>
        </w:rPr>
        <w:t>и условий трудового договора.</w:t>
      </w:r>
    </w:p>
    <w:p w:rsidR="00B74883" w:rsidRPr="00D17EEE" w:rsidRDefault="0020775C" w:rsidP="00D17E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4883">
        <w:rPr>
          <w:rFonts w:ascii="Times New Roman" w:hAnsi="Times New Roman"/>
          <w:sz w:val="28"/>
          <w:szCs w:val="28"/>
        </w:rPr>
        <w:t xml:space="preserve">3. Муниципальный служащий в письменной форме уведомляет работодателя – </w:t>
      </w:r>
      <w:r w:rsidR="00B74883">
        <w:rPr>
          <w:rFonts w:ascii="Times New Roman" w:hAnsi="Times New Roman" w:cs="Times New Roman"/>
          <w:bCs/>
          <w:sz w:val="28"/>
          <w:szCs w:val="28"/>
        </w:rPr>
        <w:t>Главу внутригородского муниципального образования, исполняющего полномочия председателя Совета, Главу местной администрации</w:t>
      </w:r>
      <w:r w:rsidR="003E78B2">
        <w:rPr>
          <w:rFonts w:ascii="Times New Roman" w:hAnsi="Times New Roman" w:cs="Times New Roman"/>
          <w:bCs/>
          <w:sz w:val="28"/>
          <w:szCs w:val="28"/>
        </w:rPr>
        <w:t xml:space="preserve"> (далее –Глава Гагаринского муниципального </w:t>
      </w:r>
      <w:r w:rsidR="00312EE6">
        <w:rPr>
          <w:rFonts w:ascii="Times New Roman" w:hAnsi="Times New Roman" w:cs="Times New Roman"/>
          <w:bCs/>
          <w:sz w:val="28"/>
          <w:szCs w:val="28"/>
        </w:rPr>
        <w:t xml:space="preserve">округа) </w:t>
      </w:r>
      <w:r w:rsidR="00312EE6">
        <w:rPr>
          <w:rFonts w:ascii="Times New Roman" w:hAnsi="Times New Roman"/>
          <w:sz w:val="28"/>
          <w:szCs w:val="28"/>
        </w:rPr>
        <w:t>или</w:t>
      </w:r>
      <w:r w:rsidRPr="00B74883">
        <w:rPr>
          <w:rFonts w:ascii="Times New Roman" w:hAnsi="Times New Roman"/>
          <w:sz w:val="28"/>
          <w:szCs w:val="28"/>
        </w:rPr>
        <w:t xml:space="preserve"> </w:t>
      </w:r>
      <w:r w:rsidR="003E78B2">
        <w:rPr>
          <w:rFonts w:ascii="Times New Roman" w:hAnsi="Times New Roman"/>
          <w:sz w:val="28"/>
          <w:szCs w:val="28"/>
        </w:rPr>
        <w:t xml:space="preserve">лицо, его </w:t>
      </w:r>
      <w:r w:rsidR="00312EE6">
        <w:rPr>
          <w:rFonts w:ascii="Times New Roman" w:hAnsi="Times New Roman"/>
          <w:sz w:val="28"/>
          <w:szCs w:val="28"/>
        </w:rPr>
        <w:t xml:space="preserve">замещающие, </w:t>
      </w:r>
      <w:r w:rsidR="00312EE6" w:rsidRPr="00B74883">
        <w:rPr>
          <w:rFonts w:ascii="Times New Roman" w:hAnsi="Times New Roman"/>
          <w:sz w:val="28"/>
          <w:szCs w:val="28"/>
        </w:rPr>
        <w:t>о</w:t>
      </w:r>
      <w:r w:rsidRPr="00B74883">
        <w:rPr>
          <w:rFonts w:ascii="Times New Roman" w:hAnsi="Times New Roman"/>
          <w:sz w:val="28"/>
          <w:szCs w:val="28"/>
        </w:rPr>
        <w:t xml:space="preserve"> своем намерении выполнять иную оплачиваемую работу не менее чем за 14 календарных дней до начала ее выполнения.</w:t>
      </w:r>
    </w:p>
    <w:p w:rsidR="0020775C" w:rsidRPr="00AE722F" w:rsidRDefault="0020775C" w:rsidP="00AE722F">
      <w:pPr>
        <w:spacing w:after="0" w:line="240" w:lineRule="auto"/>
        <w:ind w:right="62" w:firstLine="708"/>
        <w:jc w:val="both"/>
      </w:pPr>
      <w:r w:rsidRPr="00AE722F">
        <w:rPr>
          <w:rFonts w:ascii="Times New Roman" w:hAnsi="Times New Roman" w:cs="Times New Roman"/>
          <w:sz w:val="28"/>
          <w:szCs w:val="28"/>
        </w:rPr>
        <w:t xml:space="preserve">4. Уведомление </w:t>
      </w:r>
      <w:r w:rsidR="00EE2584" w:rsidRPr="00EE2584">
        <w:rPr>
          <w:rFonts w:ascii="Times New Roman" w:hAnsi="Times New Roman" w:cs="Times New Roman"/>
          <w:sz w:val="28"/>
          <w:szCs w:val="28"/>
        </w:rPr>
        <w:t>муниципальными служащими органов местного самоуправления внутригородского муниципального образования города Севастополя Гагаринский муниципальный окру</w:t>
      </w:r>
      <w:r w:rsidR="00EE2584" w:rsidRPr="0020775C">
        <w:rPr>
          <w:rFonts w:ascii="Times New Roman" w:hAnsi="Times New Roman" w:cs="Times New Roman"/>
          <w:b/>
          <w:sz w:val="28"/>
          <w:szCs w:val="28"/>
        </w:rPr>
        <w:t>г</w:t>
      </w:r>
      <w:r w:rsidR="00EE2584" w:rsidRPr="00AE722F">
        <w:rPr>
          <w:rFonts w:ascii="Times New Roman" w:hAnsi="Times New Roman" w:cs="Times New Roman"/>
          <w:sz w:val="28"/>
          <w:szCs w:val="28"/>
        </w:rPr>
        <w:t xml:space="preserve"> </w:t>
      </w:r>
      <w:r w:rsidR="00AE722F" w:rsidRPr="00AE722F">
        <w:rPr>
          <w:rFonts w:ascii="Times New Roman" w:hAnsi="Times New Roman" w:cs="Times New Roman"/>
          <w:sz w:val="28"/>
          <w:szCs w:val="28"/>
        </w:rPr>
        <w:t xml:space="preserve">работодателя (представителя нанимателя) о намерении выполнять иную оплачиваемую </w:t>
      </w:r>
      <w:r w:rsidR="00AE722F" w:rsidRPr="00AE722F">
        <w:rPr>
          <w:rFonts w:ascii="Times New Roman" w:hAnsi="Times New Roman" w:cs="Times New Roman"/>
          <w:sz w:val="28"/>
          <w:szCs w:val="28"/>
        </w:rPr>
        <w:lastRenderedPageBreak/>
        <w:t>работу</w:t>
      </w:r>
      <w:r w:rsidRPr="003E78B2">
        <w:rPr>
          <w:rFonts w:ascii="Times New Roman" w:hAnsi="Times New Roman" w:cs="Times New Roman"/>
          <w:sz w:val="28"/>
          <w:szCs w:val="28"/>
        </w:rPr>
        <w:t xml:space="preserve"> (далее – Уведомление) составляется муниципальным служащим по форме согласно приложению </w:t>
      </w:r>
      <w:r w:rsidR="008D6B17">
        <w:rPr>
          <w:rFonts w:ascii="Times New Roman" w:hAnsi="Times New Roman" w:cs="Times New Roman"/>
          <w:sz w:val="28"/>
          <w:szCs w:val="28"/>
        </w:rPr>
        <w:t>№</w:t>
      </w:r>
      <w:r w:rsidRPr="003E78B2">
        <w:rPr>
          <w:rFonts w:ascii="Times New Roman" w:hAnsi="Times New Roman" w:cs="Times New Roman"/>
          <w:sz w:val="28"/>
          <w:szCs w:val="28"/>
        </w:rPr>
        <w:t>1 к настоящему Порядку.</w:t>
      </w:r>
    </w:p>
    <w:p w:rsidR="0020775C" w:rsidRPr="003E78B2" w:rsidRDefault="0020775C" w:rsidP="003E78B2">
      <w:pPr>
        <w:spacing w:after="0" w:line="240" w:lineRule="auto"/>
        <w:ind w:right="6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78B2">
        <w:rPr>
          <w:rFonts w:ascii="Times New Roman" w:hAnsi="Times New Roman" w:cs="Times New Roman"/>
          <w:sz w:val="28"/>
          <w:szCs w:val="28"/>
        </w:rPr>
        <w:t>Уведомление должно содержать следующие сведения:</w:t>
      </w:r>
    </w:p>
    <w:p w:rsidR="0020775C" w:rsidRPr="003E78B2" w:rsidRDefault="0020775C" w:rsidP="00DF66C9">
      <w:pPr>
        <w:spacing w:after="0" w:line="240" w:lineRule="auto"/>
        <w:ind w:right="6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78B2">
        <w:rPr>
          <w:rFonts w:ascii="Times New Roman" w:hAnsi="Times New Roman" w:cs="Times New Roman"/>
          <w:sz w:val="28"/>
          <w:szCs w:val="28"/>
        </w:rPr>
        <w:t>1) наименование организации (учреждения), в которой предполагается осуществление иной оплачиваемой работы;</w:t>
      </w:r>
    </w:p>
    <w:p w:rsidR="0020775C" w:rsidRPr="003E78B2" w:rsidRDefault="0020775C" w:rsidP="00DF66C9">
      <w:pPr>
        <w:spacing w:after="0" w:line="240" w:lineRule="auto"/>
        <w:ind w:right="6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78B2">
        <w:rPr>
          <w:rFonts w:ascii="Times New Roman" w:hAnsi="Times New Roman" w:cs="Times New Roman"/>
          <w:sz w:val="28"/>
          <w:szCs w:val="28"/>
        </w:rPr>
        <w:t>2) наименование должности, по которой предполагается осуществление иной оплачиваемой работы;</w:t>
      </w:r>
    </w:p>
    <w:p w:rsidR="0020775C" w:rsidRPr="003E78B2" w:rsidRDefault="0020775C" w:rsidP="00DF66C9">
      <w:pPr>
        <w:spacing w:after="0" w:line="240" w:lineRule="auto"/>
        <w:ind w:right="6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78B2">
        <w:rPr>
          <w:rFonts w:ascii="Times New Roman" w:hAnsi="Times New Roman" w:cs="Times New Roman"/>
          <w:sz w:val="28"/>
          <w:szCs w:val="28"/>
        </w:rPr>
        <w:t>3) предполагаемый график занятости (сроки и время выполнения иной оплачиваемой работы);</w:t>
      </w:r>
    </w:p>
    <w:p w:rsidR="0020775C" w:rsidRPr="003E78B2" w:rsidRDefault="0020775C" w:rsidP="00DF66C9">
      <w:pPr>
        <w:spacing w:after="0" w:line="240" w:lineRule="auto"/>
        <w:ind w:right="6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78B2">
        <w:rPr>
          <w:rFonts w:ascii="Times New Roman" w:hAnsi="Times New Roman" w:cs="Times New Roman"/>
          <w:sz w:val="28"/>
          <w:szCs w:val="28"/>
        </w:rPr>
        <w:t>4) сведения о предстоящем виде деятельности, основные должностные обязанности.</w:t>
      </w:r>
    </w:p>
    <w:p w:rsidR="0020775C" w:rsidRPr="003E78B2" w:rsidRDefault="0020775C" w:rsidP="003E78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78B2">
        <w:rPr>
          <w:rFonts w:ascii="Times New Roman" w:hAnsi="Times New Roman" w:cs="Times New Roman"/>
          <w:sz w:val="28"/>
          <w:szCs w:val="28"/>
        </w:rPr>
        <w:t>В случае если на момент подачи Уведомления с муниципальным служащим заключен трудовой договор или договор гражданско-правового характера на выполнение иной оплачиваемой работы, к уведомлению прилагается копия соответствующего договора.</w:t>
      </w:r>
    </w:p>
    <w:p w:rsidR="00DF66C9" w:rsidRPr="00D17EEE" w:rsidRDefault="0020775C" w:rsidP="00D17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78B2">
        <w:rPr>
          <w:rFonts w:ascii="Times New Roman" w:hAnsi="Times New Roman" w:cs="Times New Roman"/>
          <w:sz w:val="28"/>
          <w:szCs w:val="28"/>
        </w:rPr>
        <w:t xml:space="preserve">В случае если такой договор не заключен на момент уведомления, копия соответствующего договора направляется </w:t>
      </w:r>
      <w:r w:rsidR="00DF66C9">
        <w:rPr>
          <w:rFonts w:ascii="Times New Roman" w:hAnsi="Times New Roman" w:cs="Times New Roman"/>
          <w:sz w:val="28"/>
          <w:szCs w:val="28"/>
        </w:rPr>
        <w:t>Главе Гагаринского муниципального округа</w:t>
      </w:r>
      <w:r w:rsidRPr="003E78B2">
        <w:rPr>
          <w:rFonts w:ascii="Times New Roman" w:hAnsi="Times New Roman" w:cs="Times New Roman"/>
          <w:sz w:val="28"/>
          <w:szCs w:val="28"/>
        </w:rPr>
        <w:t xml:space="preserve"> в трехдневный срок с момента его заключения.</w:t>
      </w:r>
    </w:p>
    <w:p w:rsidR="0020775C" w:rsidRPr="00DF66C9" w:rsidRDefault="0020775C" w:rsidP="00DF66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66C9">
        <w:rPr>
          <w:rFonts w:ascii="Times New Roman" w:hAnsi="Times New Roman" w:cs="Times New Roman"/>
          <w:sz w:val="28"/>
          <w:szCs w:val="28"/>
        </w:rPr>
        <w:t xml:space="preserve">5. Уведомления муниципальных служащих подлежат регистрации. </w:t>
      </w:r>
    </w:p>
    <w:p w:rsidR="00225224" w:rsidRPr="00DF66C9" w:rsidRDefault="0020775C" w:rsidP="00D17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66C9">
        <w:rPr>
          <w:rFonts w:ascii="Times New Roman" w:hAnsi="Times New Roman" w:cs="Times New Roman"/>
          <w:sz w:val="28"/>
          <w:szCs w:val="28"/>
        </w:rPr>
        <w:t xml:space="preserve">Регистрация уведомления осуществляется </w:t>
      </w:r>
      <w:r w:rsidR="00DF66C9">
        <w:rPr>
          <w:rFonts w:ascii="Times New Roman" w:hAnsi="Times New Roman" w:cs="Times New Roman"/>
          <w:sz w:val="28"/>
          <w:szCs w:val="28"/>
        </w:rPr>
        <w:t>главным специалистом</w:t>
      </w:r>
      <w:r w:rsidR="008D5030">
        <w:rPr>
          <w:rFonts w:ascii="Times New Roman" w:hAnsi="Times New Roman" w:cs="Times New Roman"/>
          <w:sz w:val="28"/>
          <w:szCs w:val="28"/>
        </w:rPr>
        <w:t xml:space="preserve"> местной администрации</w:t>
      </w:r>
      <w:r w:rsidR="00DF66C9">
        <w:rPr>
          <w:rFonts w:ascii="Times New Roman" w:hAnsi="Times New Roman" w:cs="Times New Roman"/>
          <w:sz w:val="28"/>
          <w:szCs w:val="28"/>
        </w:rPr>
        <w:t>, в обязанности которого входит осуществление кадровой работы</w:t>
      </w:r>
      <w:r w:rsidRPr="00DF66C9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8D6B17">
        <w:rPr>
          <w:rFonts w:ascii="Times New Roman" w:hAnsi="Times New Roman" w:cs="Times New Roman"/>
          <w:sz w:val="28"/>
          <w:szCs w:val="28"/>
        </w:rPr>
        <w:t>№</w:t>
      </w:r>
      <w:r w:rsidRPr="00DF66C9">
        <w:rPr>
          <w:rFonts w:ascii="Times New Roman" w:hAnsi="Times New Roman" w:cs="Times New Roman"/>
          <w:sz w:val="28"/>
          <w:szCs w:val="28"/>
        </w:rPr>
        <w:t>2 к настоящему Порядку).</w:t>
      </w:r>
    </w:p>
    <w:p w:rsidR="0020775C" w:rsidRPr="00DF66C9" w:rsidRDefault="0020775C" w:rsidP="00DF66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66C9">
        <w:rPr>
          <w:rFonts w:ascii="Times New Roman" w:hAnsi="Times New Roman" w:cs="Times New Roman"/>
          <w:sz w:val="28"/>
          <w:szCs w:val="28"/>
        </w:rPr>
        <w:t xml:space="preserve">6. </w:t>
      </w:r>
      <w:r w:rsidR="00225224">
        <w:rPr>
          <w:rFonts w:ascii="Times New Roman" w:hAnsi="Times New Roman" w:cs="Times New Roman"/>
          <w:sz w:val="28"/>
          <w:szCs w:val="28"/>
        </w:rPr>
        <w:t>Глава Гагаринского муниципального округа</w:t>
      </w:r>
      <w:r w:rsidRPr="00DF66C9">
        <w:rPr>
          <w:rFonts w:ascii="Times New Roman" w:hAnsi="Times New Roman" w:cs="Times New Roman"/>
          <w:sz w:val="28"/>
          <w:szCs w:val="28"/>
        </w:rPr>
        <w:t xml:space="preserve"> рассматривает уведомление муниципального служащего в течение двух рабочих дней. </w:t>
      </w:r>
    </w:p>
    <w:p w:rsidR="0020775C" w:rsidRPr="00D17EEE" w:rsidRDefault="0020775C" w:rsidP="00D17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6B0C">
        <w:rPr>
          <w:rFonts w:ascii="Times New Roman" w:hAnsi="Times New Roman" w:cs="Times New Roman"/>
          <w:sz w:val="28"/>
          <w:szCs w:val="28"/>
        </w:rPr>
        <w:t xml:space="preserve">Зарегистрированное и рассмотренное </w:t>
      </w:r>
      <w:r w:rsidR="00716B0C" w:rsidRPr="00716B0C">
        <w:rPr>
          <w:rFonts w:ascii="Times New Roman" w:hAnsi="Times New Roman" w:cs="Times New Roman"/>
          <w:sz w:val="28"/>
          <w:szCs w:val="28"/>
        </w:rPr>
        <w:t>Главой Га</w:t>
      </w:r>
      <w:r w:rsidR="00716B0C">
        <w:rPr>
          <w:rFonts w:ascii="Times New Roman" w:hAnsi="Times New Roman" w:cs="Times New Roman"/>
          <w:sz w:val="28"/>
          <w:szCs w:val="28"/>
        </w:rPr>
        <w:t>гаринского муниципального округа</w:t>
      </w:r>
      <w:r w:rsidRPr="00716B0C">
        <w:rPr>
          <w:rFonts w:ascii="Times New Roman" w:hAnsi="Times New Roman" w:cs="Times New Roman"/>
          <w:sz w:val="28"/>
          <w:szCs w:val="28"/>
        </w:rPr>
        <w:t xml:space="preserve"> Уведомление приобщается к личному делу муниципального служащего.</w:t>
      </w:r>
    </w:p>
    <w:p w:rsidR="00716B0C" w:rsidRPr="00716B0C" w:rsidRDefault="0020775C" w:rsidP="00D17EEE">
      <w:pPr>
        <w:spacing w:after="0" w:line="240" w:lineRule="auto"/>
        <w:ind w:right="6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6B0C">
        <w:rPr>
          <w:rFonts w:ascii="Times New Roman" w:hAnsi="Times New Roman" w:cs="Times New Roman"/>
          <w:sz w:val="28"/>
          <w:szCs w:val="28"/>
        </w:rPr>
        <w:t xml:space="preserve">7. Копия зарегистрированного Уведомления выдается муниципальному служащему на руки под роспись либо направляется в течение трех календарных дней со дня регистрации по почте с уведомлением о вручении. </w:t>
      </w:r>
    </w:p>
    <w:p w:rsidR="00C67BC5" w:rsidRPr="00716B0C" w:rsidRDefault="0020775C" w:rsidP="00A46194">
      <w:pPr>
        <w:spacing w:after="0" w:line="240" w:lineRule="auto"/>
        <w:ind w:right="6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6B0C">
        <w:rPr>
          <w:rFonts w:ascii="Times New Roman" w:hAnsi="Times New Roman" w:cs="Times New Roman"/>
          <w:sz w:val="28"/>
          <w:szCs w:val="28"/>
        </w:rPr>
        <w:t xml:space="preserve">8. В случае усмотрения </w:t>
      </w:r>
      <w:r w:rsidR="00716B0C">
        <w:rPr>
          <w:rFonts w:ascii="Times New Roman" w:hAnsi="Times New Roman" w:cs="Times New Roman"/>
          <w:sz w:val="28"/>
          <w:szCs w:val="28"/>
        </w:rPr>
        <w:t>Главой Гагаринского муниципального округ</w:t>
      </w:r>
      <w:r w:rsidR="001F73D1">
        <w:rPr>
          <w:rFonts w:ascii="Times New Roman" w:hAnsi="Times New Roman" w:cs="Times New Roman"/>
          <w:sz w:val="28"/>
          <w:szCs w:val="28"/>
        </w:rPr>
        <w:t>а</w:t>
      </w:r>
      <w:r w:rsidRPr="00716B0C">
        <w:rPr>
          <w:rFonts w:ascii="Times New Roman" w:hAnsi="Times New Roman" w:cs="Times New Roman"/>
          <w:sz w:val="28"/>
          <w:szCs w:val="28"/>
        </w:rPr>
        <w:t xml:space="preserve"> возможности возникновения конфликта интересов при выполнении муниципальным служащим иной оплачиваемой работы, Уведомление в течение одного рабочего дня подлежит направлению для рассмотрения в </w:t>
      </w:r>
      <w:r w:rsidR="00716B0C" w:rsidRPr="00716B0C">
        <w:rPr>
          <w:rFonts w:ascii="Times New Roman" w:hAnsi="Times New Roman" w:cs="Times New Roman"/>
          <w:color w:val="22272F"/>
          <w:sz w:val="28"/>
          <w:szCs w:val="28"/>
        </w:rPr>
        <w:t xml:space="preserve">комиссии по соблюдению требований к служебному поведению муниципальных служащих, лиц, замещающих муниципальные должности, и урегулированию конфликта интересов в органах местного самоуправления внутригородского муниципального образования города Севастополя </w:t>
      </w:r>
      <w:r w:rsidR="00716B0C">
        <w:rPr>
          <w:rFonts w:ascii="Times New Roman" w:hAnsi="Times New Roman" w:cs="Times New Roman"/>
          <w:color w:val="22272F"/>
          <w:sz w:val="28"/>
          <w:szCs w:val="28"/>
        </w:rPr>
        <w:t>Гагаринский муниципальный округ</w:t>
      </w:r>
      <w:r w:rsidR="00716B0C" w:rsidRPr="00716B0C">
        <w:rPr>
          <w:rFonts w:ascii="Times New Roman" w:hAnsi="Times New Roman" w:cs="Times New Roman"/>
          <w:sz w:val="28"/>
          <w:szCs w:val="28"/>
        </w:rPr>
        <w:t xml:space="preserve"> </w:t>
      </w:r>
      <w:r w:rsidRPr="00716B0C">
        <w:rPr>
          <w:rFonts w:ascii="Times New Roman" w:hAnsi="Times New Roman" w:cs="Times New Roman"/>
          <w:sz w:val="28"/>
          <w:szCs w:val="28"/>
        </w:rPr>
        <w:t>(далее – Комиссия).</w:t>
      </w:r>
    </w:p>
    <w:p w:rsidR="00716B0C" w:rsidRPr="00A46194" w:rsidRDefault="0020775C" w:rsidP="00A46194">
      <w:pPr>
        <w:spacing w:after="0" w:line="240" w:lineRule="auto"/>
        <w:ind w:right="6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6B0C">
        <w:rPr>
          <w:rFonts w:ascii="Times New Roman" w:hAnsi="Times New Roman" w:cs="Times New Roman"/>
          <w:sz w:val="28"/>
          <w:szCs w:val="28"/>
        </w:rPr>
        <w:t xml:space="preserve">Рассмотрение Уведомления Комиссией осуществляется в порядке, установленном Положением о </w:t>
      </w:r>
      <w:r w:rsidR="00716B0C" w:rsidRPr="00716B0C">
        <w:rPr>
          <w:rFonts w:ascii="Times New Roman" w:hAnsi="Times New Roman" w:cs="Times New Roman"/>
          <w:color w:val="22272F"/>
          <w:sz w:val="28"/>
          <w:szCs w:val="28"/>
        </w:rPr>
        <w:t xml:space="preserve">комиссии по соблюдению требований к служебному поведению муниципальных служащих, лиц, замещающих муниципальные должности, и урегулированию конфликта интересов в органах местного самоуправления внутригородского муниципального </w:t>
      </w:r>
      <w:r w:rsidR="00716B0C" w:rsidRPr="00716B0C">
        <w:rPr>
          <w:rFonts w:ascii="Times New Roman" w:hAnsi="Times New Roman" w:cs="Times New Roman"/>
          <w:color w:val="22272F"/>
          <w:sz w:val="28"/>
          <w:szCs w:val="28"/>
        </w:rPr>
        <w:lastRenderedPageBreak/>
        <w:t>образования города Севастополя Гагаринский муниципальный округ</w:t>
      </w:r>
      <w:r w:rsidRPr="00716B0C">
        <w:rPr>
          <w:rFonts w:ascii="Times New Roman" w:hAnsi="Times New Roman" w:cs="Times New Roman"/>
          <w:sz w:val="28"/>
          <w:szCs w:val="28"/>
        </w:rPr>
        <w:t xml:space="preserve">, утвержденным решением </w:t>
      </w:r>
      <w:r w:rsidR="00716B0C" w:rsidRPr="00716B0C">
        <w:rPr>
          <w:rFonts w:ascii="Times New Roman" w:hAnsi="Times New Roman" w:cs="Times New Roman"/>
          <w:sz w:val="28"/>
          <w:szCs w:val="28"/>
        </w:rPr>
        <w:t xml:space="preserve">Совета Гагаринского муниципального округа </w:t>
      </w:r>
      <w:r w:rsidR="001F73D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16B0C" w:rsidRPr="00716B0C">
        <w:rPr>
          <w:rFonts w:ascii="Times New Roman" w:hAnsi="Times New Roman" w:cs="Times New Roman"/>
          <w:sz w:val="28"/>
          <w:szCs w:val="28"/>
        </w:rPr>
        <w:t>от 06.11.2015 № 65</w:t>
      </w:r>
      <w:r w:rsidRPr="00716B0C">
        <w:rPr>
          <w:rFonts w:ascii="Times New Roman" w:hAnsi="Times New Roman" w:cs="Times New Roman"/>
          <w:sz w:val="28"/>
          <w:szCs w:val="28"/>
        </w:rPr>
        <w:t>.</w:t>
      </w:r>
    </w:p>
    <w:p w:rsidR="00C67BC5" w:rsidRPr="00C67BC5" w:rsidRDefault="0020775C" w:rsidP="00A46194">
      <w:pPr>
        <w:spacing w:after="0" w:line="240" w:lineRule="auto"/>
        <w:ind w:right="6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6B0C">
        <w:rPr>
          <w:rFonts w:ascii="Times New Roman" w:hAnsi="Times New Roman" w:cs="Times New Roman"/>
          <w:sz w:val="28"/>
          <w:szCs w:val="28"/>
        </w:rPr>
        <w:t xml:space="preserve">9. </w:t>
      </w:r>
      <w:r w:rsidR="00716B0C">
        <w:rPr>
          <w:rFonts w:ascii="Times New Roman" w:hAnsi="Times New Roman" w:cs="Times New Roman"/>
          <w:sz w:val="28"/>
          <w:szCs w:val="28"/>
        </w:rPr>
        <w:t>Главный</w:t>
      </w:r>
      <w:r w:rsidR="00716B0C" w:rsidRPr="00716B0C">
        <w:rPr>
          <w:rFonts w:ascii="Times New Roman" w:hAnsi="Times New Roman" w:cs="Times New Roman"/>
          <w:sz w:val="28"/>
          <w:szCs w:val="28"/>
        </w:rPr>
        <w:t xml:space="preserve"> </w:t>
      </w:r>
      <w:r w:rsidR="00716B0C">
        <w:rPr>
          <w:rFonts w:ascii="Times New Roman" w:hAnsi="Times New Roman" w:cs="Times New Roman"/>
          <w:sz w:val="28"/>
          <w:szCs w:val="28"/>
        </w:rPr>
        <w:t>специалист</w:t>
      </w:r>
      <w:r w:rsidR="001F73D1">
        <w:rPr>
          <w:rFonts w:ascii="Times New Roman" w:hAnsi="Times New Roman" w:cs="Times New Roman"/>
          <w:sz w:val="28"/>
          <w:szCs w:val="28"/>
        </w:rPr>
        <w:t xml:space="preserve"> местной</w:t>
      </w:r>
      <w:r w:rsidR="000E0806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716B0C" w:rsidRPr="00716B0C">
        <w:rPr>
          <w:rFonts w:ascii="Times New Roman" w:hAnsi="Times New Roman" w:cs="Times New Roman"/>
          <w:sz w:val="28"/>
          <w:szCs w:val="28"/>
        </w:rPr>
        <w:t>, в обязанности которого входит осуществление кадровой работы</w:t>
      </w:r>
      <w:r w:rsidRPr="00716B0C">
        <w:rPr>
          <w:rFonts w:ascii="Times New Roman" w:hAnsi="Times New Roman" w:cs="Times New Roman"/>
          <w:sz w:val="28"/>
          <w:szCs w:val="28"/>
        </w:rPr>
        <w:t xml:space="preserve"> </w:t>
      </w:r>
      <w:r w:rsidR="00716B0C" w:rsidRPr="00716B0C">
        <w:rPr>
          <w:rFonts w:ascii="Times New Roman" w:hAnsi="Times New Roman" w:cs="Times New Roman"/>
          <w:sz w:val="28"/>
          <w:szCs w:val="28"/>
        </w:rPr>
        <w:t>информирует муниципального</w:t>
      </w:r>
      <w:r w:rsidRPr="00716B0C">
        <w:rPr>
          <w:rFonts w:ascii="Times New Roman" w:hAnsi="Times New Roman" w:cs="Times New Roman"/>
          <w:sz w:val="28"/>
          <w:szCs w:val="28"/>
        </w:rPr>
        <w:t xml:space="preserve"> служащего о результатах рассмотрения Уведомления в течение трех дней со дня заседания Комиссии, а также о предусмотренной действующим законодательством ответственности в связи с исполнением работы, которая может повлечь конфликт интересов.</w:t>
      </w:r>
    </w:p>
    <w:p w:rsidR="00C67BC5" w:rsidRDefault="0020775C" w:rsidP="00A461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BC5">
        <w:rPr>
          <w:rFonts w:ascii="Times New Roman" w:hAnsi="Times New Roman" w:cs="Times New Roman"/>
          <w:sz w:val="28"/>
          <w:szCs w:val="28"/>
        </w:rPr>
        <w:t xml:space="preserve">10. В случае изменения муниципальным служащим графика выполнения иной оплачиваемой работы, а также при наличии иных обстоятельств, связанных с выполнением такой работы, муниципальный служащий уведомляет об этом </w:t>
      </w:r>
      <w:r w:rsidR="00C67BC5">
        <w:rPr>
          <w:rFonts w:ascii="Times New Roman" w:hAnsi="Times New Roman" w:cs="Times New Roman"/>
          <w:sz w:val="28"/>
          <w:szCs w:val="28"/>
        </w:rPr>
        <w:t>Главу Гагаринского муниципального округа,</w:t>
      </w:r>
      <w:r w:rsidRPr="00C67BC5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Порядком.</w:t>
      </w:r>
    </w:p>
    <w:p w:rsidR="00C67BC5" w:rsidRPr="00C67BC5" w:rsidRDefault="0020775C" w:rsidP="00A461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BC5">
        <w:rPr>
          <w:rFonts w:ascii="Times New Roman" w:hAnsi="Times New Roman" w:cs="Times New Roman"/>
          <w:sz w:val="28"/>
          <w:szCs w:val="28"/>
        </w:rPr>
        <w:t xml:space="preserve">11. При выполнении иной оплачиваемой работы муниципальный служащий обязан соблюдать ограничения, запреты, связанные с муниципальной службой, требования к служебному поведению, а также информировать </w:t>
      </w:r>
      <w:r w:rsidR="00C67BC5">
        <w:rPr>
          <w:rFonts w:ascii="Times New Roman" w:hAnsi="Times New Roman" w:cs="Times New Roman"/>
          <w:sz w:val="28"/>
          <w:szCs w:val="28"/>
        </w:rPr>
        <w:t>Главу Гагаринского муниципального округа</w:t>
      </w:r>
      <w:r w:rsidRPr="00C67BC5">
        <w:rPr>
          <w:rFonts w:ascii="Times New Roman" w:hAnsi="Times New Roman" w:cs="Times New Roman"/>
          <w:sz w:val="28"/>
          <w:szCs w:val="28"/>
        </w:rPr>
        <w:t xml:space="preserve"> о возникшем конфликте интересов или о возможности его возникновения.</w:t>
      </w:r>
    </w:p>
    <w:p w:rsidR="00C67BC5" w:rsidRPr="00C67BC5" w:rsidRDefault="0020775C" w:rsidP="00A461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BC5">
        <w:rPr>
          <w:rFonts w:ascii="Times New Roman" w:hAnsi="Times New Roman" w:cs="Times New Roman"/>
          <w:sz w:val="28"/>
          <w:szCs w:val="28"/>
        </w:rPr>
        <w:t xml:space="preserve">12. В случае возникновения конфликта интересов </w:t>
      </w:r>
      <w:r w:rsidR="00C67BC5">
        <w:rPr>
          <w:rFonts w:ascii="Times New Roman" w:hAnsi="Times New Roman" w:cs="Times New Roman"/>
          <w:sz w:val="28"/>
          <w:szCs w:val="28"/>
        </w:rPr>
        <w:t>Глава Гагаринского муниципального округа</w:t>
      </w:r>
      <w:r w:rsidRPr="00C67BC5">
        <w:rPr>
          <w:rFonts w:ascii="Times New Roman" w:hAnsi="Times New Roman" w:cs="Times New Roman"/>
          <w:sz w:val="28"/>
          <w:szCs w:val="28"/>
        </w:rPr>
        <w:t xml:space="preserve"> предупреждает муниципального служащего о </w:t>
      </w:r>
      <w:r w:rsidR="00E61242">
        <w:rPr>
          <w:rFonts w:ascii="Times New Roman" w:hAnsi="Times New Roman" w:cs="Times New Roman"/>
          <w:sz w:val="28"/>
          <w:szCs w:val="28"/>
        </w:rPr>
        <w:t>необходимости прекращения</w:t>
      </w:r>
      <w:r w:rsidRPr="00C67BC5">
        <w:rPr>
          <w:rFonts w:ascii="Times New Roman" w:hAnsi="Times New Roman" w:cs="Times New Roman"/>
          <w:sz w:val="28"/>
          <w:szCs w:val="28"/>
        </w:rPr>
        <w:t xml:space="preserve"> оплачи</w:t>
      </w:r>
      <w:r w:rsidR="00E61242">
        <w:rPr>
          <w:rFonts w:ascii="Times New Roman" w:hAnsi="Times New Roman" w:cs="Times New Roman"/>
          <w:sz w:val="28"/>
          <w:szCs w:val="28"/>
        </w:rPr>
        <w:t>ваемой деятельности</w:t>
      </w:r>
      <w:r w:rsidRPr="00C67BC5">
        <w:rPr>
          <w:rFonts w:ascii="Times New Roman" w:hAnsi="Times New Roman" w:cs="Times New Roman"/>
          <w:sz w:val="28"/>
          <w:szCs w:val="28"/>
        </w:rPr>
        <w:t>, установив разумный срок, до истечения которого муниципальный служащий обязан выполнить данное требование.</w:t>
      </w:r>
    </w:p>
    <w:p w:rsidR="0020775C" w:rsidRPr="00C67BC5" w:rsidRDefault="00C67BC5" w:rsidP="00C67BC5">
      <w:pPr>
        <w:spacing w:after="0" w:line="240" w:lineRule="auto"/>
        <w:ind w:right="6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Гагаринского муниципального округа</w:t>
      </w:r>
      <w:r w:rsidR="0020775C" w:rsidRPr="00C67BC5">
        <w:rPr>
          <w:rFonts w:ascii="Times New Roman" w:hAnsi="Times New Roman" w:cs="Times New Roman"/>
          <w:sz w:val="28"/>
          <w:szCs w:val="28"/>
        </w:rPr>
        <w:t xml:space="preserve"> вправе отстранить муниципального служащего, являющегося стороной конфликта интересов, от замещаемой должности муниципальной службы до того момента, пока он не представит документальное подтверждение того, что им прекращена указанная деятельность.</w:t>
      </w:r>
    </w:p>
    <w:p w:rsidR="0020775C" w:rsidRPr="00C67BC5" w:rsidRDefault="0020775C" w:rsidP="00C67BC5">
      <w:pPr>
        <w:spacing w:after="0" w:line="240" w:lineRule="auto"/>
        <w:ind w:right="6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7BC5">
        <w:rPr>
          <w:rFonts w:ascii="Times New Roman" w:hAnsi="Times New Roman" w:cs="Times New Roman"/>
          <w:sz w:val="28"/>
          <w:szCs w:val="28"/>
        </w:rPr>
        <w:t xml:space="preserve">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</w:t>
      </w:r>
      <w:r w:rsidR="0081108C" w:rsidRPr="00C67BC5">
        <w:rPr>
          <w:rFonts w:ascii="Times New Roman" w:hAnsi="Times New Roman" w:cs="Times New Roman"/>
          <w:sz w:val="28"/>
          <w:szCs w:val="28"/>
        </w:rPr>
        <w:t>увольнение муниципального</w:t>
      </w:r>
      <w:r w:rsidRPr="00C67BC5">
        <w:rPr>
          <w:rFonts w:ascii="Times New Roman" w:hAnsi="Times New Roman" w:cs="Times New Roman"/>
          <w:sz w:val="28"/>
          <w:szCs w:val="28"/>
        </w:rPr>
        <w:t xml:space="preserve"> служащего с муниципальной службы.</w:t>
      </w:r>
    </w:p>
    <w:p w:rsidR="0020775C" w:rsidRDefault="0020775C" w:rsidP="0020775C">
      <w:pPr>
        <w:ind w:left="5040" w:right="61"/>
        <w:jc w:val="center"/>
      </w:pPr>
    </w:p>
    <w:p w:rsidR="00F44877" w:rsidRPr="00F44877" w:rsidRDefault="00F44877" w:rsidP="00F448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F44877">
        <w:rPr>
          <w:rFonts w:ascii="Times New Roman" w:eastAsia="Calibri" w:hAnsi="Times New Roman" w:cs="Times New Roman"/>
          <w:sz w:val="28"/>
          <w:szCs w:val="28"/>
          <w:lang w:val="uk-UA"/>
        </w:rPr>
        <w:t>Заместитель</w:t>
      </w:r>
      <w:proofErr w:type="spellEnd"/>
      <w:r w:rsidRPr="00F448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4877">
        <w:rPr>
          <w:rFonts w:ascii="Times New Roman" w:eastAsia="Calibri" w:hAnsi="Times New Roman" w:cs="Times New Roman"/>
          <w:sz w:val="28"/>
          <w:szCs w:val="28"/>
          <w:lang w:val="uk-UA"/>
        </w:rPr>
        <w:t>председателя</w:t>
      </w:r>
      <w:proofErr w:type="spellEnd"/>
      <w:r w:rsidRPr="00F448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4877">
        <w:rPr>
          <w:rFonts w:ascii="Times New Roman" w:eastAsia="Calibri" w:hAnsi="Times New Roman" w:cs="Times New Roman"/>
          <w:sz w:val="28"/>
          <w:szCs w:val="28"/>
          <w:lang w:val="uk-UA"/>
        </w:rPr>
        <w:t>Совета</w:t>
      </w:r>
      <w:proofErr w:type="spellEnd"/>
    </w:p>
    <w:p w:rsidR="00716B0C" w:rsidRDefault="00F44877" w:rsidP="00F4487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44877">
        <w:rPr>
          <w:rFonts w:ascii="Times New Roman" w:eastAsia="Calibri" w:hAnsi="Times New Roman" w:cs="Times New Roman"/>
          <w:sz w:val="28"/>
          <w:szCs w:val="28"/>
          <w:lang w:val="uk-UA"/>
        </w:rPr>
        <w:t>Гагаринского</w:t>
      </w:r>
      <w:proofErr w:type="spellEnd"/>
      <w:r w:rsidRPr="00F448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4877">
        <w:rPr>
          <w:rFonts w:ascii="Times New Roman" w:eastAsia="Calibri" w:hAnsi="Times New Roman" w:cs="Times New Roman"/>
          <w:sz w:val="28"/>
          <w:szCs w:val="28"/>
          <w:lang w:val="uk-UA"/>
        </w:rPr>
        <w:t>муниципального</w:t>
      </w:r>
      <w:proofErr w:type="spellEnd"/>
      <w:r w:rsidRPr="00F448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округа                                              В.Е.</w:t>
      </w:r>
      <w:r w:rsidR="009E75B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4877">
        <w:rPr>
          <w:rFonts w:ascii="Times New Roman" w:eastAsia="Calibri" w:hAnsi="Times New Roman" w:cs="Times New Roman"/>
          <w:sz w:val="28"/>
          <w:szCs w:val="28"/>
          <w:lang w:val="uk-UA"/>
        </w:rPr>
        <w:t>Ажищев</w:t>
      </w:r>
      <w:proofErr w:type="spellEnd"/>
    </w:p>
    <w:p w:rsidR="00716B0C" w:rsidRDefault="00716B0C" w:rsidP="00716B0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46A8" w:rsidRDefault="001E46A8" w:rsidP="00716B0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44877" w:rsidRDefault="00F44877" w:rsidP="00EE2584">
      <w:pPr>
        <w:widowControl w:val="0"/>
        <w:spacing w:line="317" w:lineRule="exact"/>
      </w:pPr>
    </w:p>
    <w:p w:rsidR="00A46194" w:rsidRDefault="00A46194" w:rsidP="00EE2584">
      <w:pPr>
        <w:widowControl w:val="0"/>
        <w:spacing w:line="317" w:lineRule="exact"/>
      </w:pPr>
    </w:p>
    <w:p w:rsidR="00580966" w:rsidRPr="00A46194" w:rsidRDefault="00580966" w:rsidP="00A46194">
      <w:pPr>
        <w:pStyle w:val="ae"/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</w:t>
      </w:r>
      <w:r w:rsidR="00A46194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A46194">
        <w:rPr>
          <w:rFonts w:ascii="Times New Roman" w:hAnsi="Times New Roman"/>
          <w:sz w:val="20"/>
          <w:szCs w:val="20"/>
        </w:rPr>
        <w:t>Приложение №1</w:t>
      </w:r>
    </w:p>
    <w:p w:rsidR="00580966" w:rsidRPr="00A46194" w:rsidRDefault="00580966" w:rsidP="00A46194">
      <w:pPr>
        <w:pStyle w:val="ae"/>
        <w:ind w:left="-142"/>
        <w:jc w:val="both"/>
        <w:rPr>
          <w:rFonts w:ascii="Times New Roman" w:hAnsi="Times New Roman"/>
          <w:sz w:val="20"/>
          <w:szCs w:val="20"/>
        </w:rPr>
      </w:pPr>
      <w:r w:rsidRPr="00A46194">
        <w:rPr>
          <w:sz w:val="20"/>
          <w:szCs w:val="20"/>
        </w:rPr>
        <w:t xml:space="preserve">                                                                             </w:t>
      </w:r>
      <w:r w:rsidR="00A46194">
        <w:rPr>
          <w:sz w:val="20"/>
          <w:szCs w:val="20"/>
        </w:rPr>
        <w:t xml:space="preserve">                              </w:t>
      </w:r>
      <w:r w:rsidRPr="00A46194">
        <w:rPr>
          <w:sz w:val="20"/>
          <w:szCs w:val="20"/>
        </w:rPr>
        <w:t xml:space="preserve"> </w:t>
      </w:r>
      <w:r w:rsidR="00A46194">
        <w:rPr>
          <w:sz w:val="20"/>
          <w:szCs w:val="20"/>
        </w:rPr>
        <w:t xml:space="preserve"> </w:t>
      </w:r>
      <w:r w:rsidRPr="00A46194">
        <w:rPr>
          <w:sz w:val="20"/>
          <w:szCs w:val="20"/>
        </w:rPr>
        <w:t xml:space="preserve"> </w:t>
      </w:r>
      <w:r w:rsidRPr="00A46194">
        <w:rPr>
          <w:rFonts w:ascii="Times New Roman" w:hAnsi="Times New Roman"/>
          <w:sz w:val="20"/>
          <w:szCs w:val="20"/>
        </w:rPr>
        <w:t>к Порядку уведомления муниципальными</w:t>
      </w:r>
    </w:p>
    <w:p w:rsidR="00580966" w:rsidRPr="00A46194" w:rsidRDefault="00580966" w:rsidP="00A46194">
      <w:pPr>
        <w:pStyle w:val="ae"/>
        <w:ind w:left="-142"/>
        <w:jc w:val="both"/>
        <w:rPr>
          <w:rFonts w:ascii="Times New Roman" w:hAnsi="Times New Roman"/>
          <w:sz w:val="20"/>
          <w:szCs w:val="20"/>
        </w:rPr>
      </w:pPr>
      <w:r w:rsidRPr="00A46194">
        <w:rPr>
          <w:rFonts w:ascii="Times New Roman" w:hAnsi="Times New Roman"/>
          <w:sz w:val="20"/>
          <w:szCs w:val="20"/>
        </w:rPr>
        <w:t xml:space="preserve">                                                                       </w:t>
      </w:r>
      <w:r w:rsidR="00A46194">
        <w:rPr>
          <w:rFonts w:ascii="Times New Roman" w:hAnsi="Times New Roman"/>
          <w:sz w:val="20"/>
          <w:szCs w:val="20"/>
        </w:rPr>
        <w:t xml:space="preserve">                             </w:t>
      </w:r>
      <w:r w:rsidRPr="00A46194">
        <w:rPr>
          <w:rFonts w:ascii="Times New Roman" w:hAnsi="Times New Roman"/>
          <w:sz w:val="20"/>
          <w:szCs w:val="20"/>
        </w:rPr>
        <w:t>служащими органов местного самоуправления</w:t>
      </w:r>
    </w:p>
    <w:p w:rsidR="00580966" w:rsidRPr="00A46194" w:rsidRDefault="00580966" w:rsidP="00A46194">
      <w:pPr>
        <w:pStyle w:val="ae"/>
        <w:ind w:left="-142"/>
        <w:jc w:val="both"/>
        <w:rPr>
          <w:rFonts w:ascii="Times New Roman" w:hAnsi="Times New Roman"/>
          <w:sz w:val="20"/>
          <w:szCs w:val="20"/>
        </w:rPr>
      </w:pPr>
      <w:r w:rsidRPr="00A46194">
        <w:rPr>
          <w:rFonts w:ascii="Times New Roman" w:hAnsi="Times New Roman"/>
          <w:sz w:val="20"/>
          <w:szCs w:val="20"/>
        </w:rPr>
        <w:t xml:space="preserve">                                                                       </w:t>
      </w:r>
      <w:r w:rsidR="00A46194">
        <w:rPr>
          <w:rFonts w:ascii="Times New Roman" w:hAnsi="Times New Roman"/>
          <w:sz w:val="20"/>
          <w:szCs w:val="20"/>
        </w:rPr>
        <w:t xml:space="preserve">                             </w:t>
      </w:r>
      <w:r w:rsidRPr="00A46194">
        <w:rPr>
          <w:rFonts w:ascii="Times New Roman" w:hAnsi="Times New Roman"/>
          <w:sz w:val="20"/>
          <w:szCs w:val="20"/>
        </w:rPr>
        <w:t>внутригородского муниципального образования</w:t>
      </w:r>
    </w:p>
    <w:p w:rsidR="00580966" w:rsidRPr="00A46194" w:rsidRDefault="00580966" w:rsidP="00A46194">
      <w:pPr>
        <w:pStyle w:val="ae"/>
        <w:ind w:left="-142"/>
        <w:jc w:val="both"/>
        <w:rPr>
          <w:rFonts w:ascii="Times New Roman" w:hAnsi="Times New Roman"/>
          <w:sz w:val="20"/>
          <w:szCs w:val="20"/>
        </w:rPr>
      </w:pPr>
      <w:r w:rsidRPr="00A46194">
        <w:rPr>
          <w:rFonts w:ascii="Times New Roman" w:hAnsi="Times New Roman"/>
          <w:sz w:val="20"/>
          <w:szCs w:val="20"/>
        </w:rPr>
        <w:t xml:space="preserve">                                                                      </w:t>
      </w:r>
      <w:r w:rsidR="00A46194">
        <w:rPr>
          <w:rFonts w:ascii="Times New Roman" w:hAnsi="Times New Roman"/>
          <w:sz w:val="20"/>
          <w:szCs w:val="20"/>
        </w:rPr>
        <w:t xml:space="preserve">                             </w:t>
      </w:r>
      <w:r w:rsidRPr="00A46194">
        <w:rPr>
          <w:rFonts w:ascii="Times New Roman" w:hAnsi="Times New Roman"/>
          <w:sz w:val="20"/>
          <w:szCs w:val="20"/>
        </w:rPr>
        <w:t xml:space="preserve"> города Севастополя Гагаринский муниципальный</w:t>
      </w:r>
    </w:p>
    <w:p w:rsidR="00580966" w:rsidRPr="00A46194" w:rsidRDefault="00580966" w:rsidP="00A46194">
      <w:pPr>
        <w:pStyle w:val="ae"/>
        <w:ind w:left="-142"/>
        <w:jc w:val="both"/>
        <w:rPr>
          <w:rFonts w:ascii="Times New Roman" w:hAnsi="Times New Roman"/>
          <w:sz w:val="20"/>
          <w:szCs w:val="20"/>
        </w:rPr>
      </w:pPr>
      <w:r w:rsidRPr="00A46194">
        <w:rPr>
          <w:rFonts w:ascii="Times New Roman" w:hAnsi="Times New Roman"/>
          <w:sz w:val="20"/>
          <w:szCs w:val="20"/>
        </w:rPr>
        <w:t xml:space="preserve">                                                                       </w:t>
      </w:r>
      <w:r w:rsidR="00A46194">
        <w:rPr>
          <w:rFonts w:ascii="Times New Roman" w:hAnsi="Times New Roman"/>
          <w:sz w:val="20"/>
          <w:szCs w:val="20"/>
        </w:rPr>
        <w:t xml:space="preserve">                             </w:t>
      </w:r>
      <w:r w:rsidRPr="00A46194">
        <w:rPr>
          <w:rFonts w:ascii="Times New Roman" w:hAnsi="Times New Roman"/>
          <w:sz w:val="20"/>
          <w:szCs w:val="20"/>
        </w:rPr>
        <w:t>округ работодателя (представителя нанимателя)</w:t>
      </w:r>
    </w:p>
    <w:p w:rsidR="00580966" w:rsidRPr="00A46194" w:rsidRDefault="00580966" w:rsidP="00A46194">
      <w:pPr>
        <w:pStyle w:val="ae"/>
        <w:ind w:left="-142"/>
        <w:jc w:val="both"/>
        <w:rPr>
          <w:rFonts w:ascii="Times New Roman" w:hAnsi="Times New Roman"/>
          <w:sz w:val="20"/>
          <w:szCs w:val="20"/>
        </w:rPr>
      </w:pPr>
      <w:r w:rsidRPr="00A46194">
        <w:rPr>
          <w:rFonts w:ascii="Times New Roman" w:hAnsi="Times New Roman"/>
          <w:sz w:val="20"/>
          <w:szCs w:val="20"/>
        </w:rPr>
        <w:t xml:space="preserve">                                                                       </w:t>
      </w:r>
      <w:r w:rsidR="00A46194">
        <w:rPr>
          <w:rFonts w:ascii="Times New Roman" w:hAnsi="Times New Roman"/>
          <w:sz w:val="20"/>
          <w:szCs w:val="20"/>
        </w:rPr>
        <w:t xml:space="preserve">                              </w:t>
      </w:r>
      <w:r w:rsidRPr="00A46194">
        <w:rPr>
          <w:rFonts w:ascii="Times New Roman" w:hAnsi="Times New Roman"/>
          <w:sz w:val="20"/>
          <w:szCs w:val="20"/>
        </w:rPr>
        <w:t>о намерении выполнять иную оплачиваемую</w:t>
      </w:r>
    </w:p>
    <w:p w:rsidR="009009C2" w:rsidRDefault="00580966" w:rsidP="00A46194">
      <w:pPr>
        <w:pStyle w:val="ae"/>
        <w:ind w:left="-142"/>
        <w:jc w:val="both"/>
        <w:rPr>
          <w:rFonts w:ascii="Times New Roman" w:hAnsi="Times New Roman"/>
          <w:sz w:val="20"/>
          <w:szCs w:val="20"/>
        </w:rPr>
      </w:pPr>
      <w:r w:rsidRPr="00A46194">
        <w:rPr>
          <w:rFonts w:ascii="Times New Roman" w:hAnsi="Times New Roman"/>
          <w:sz w:val="20"/>
          <w:szCs w:val="20"/>
        </w:rPr>
        <w:t xml:space="preserve">                                                                       </w:t>
      </w:r>
      <w:r w:rsidR="00A46194">
        <w:rPr>
          <w:rFonts w:ascii="Times New Roman" w:hAnsi="Times New Roman"/>
          <w:sz w:val="20"/>
          <w:szCs w:val="20"/>
        </w:rPr>
        <w:t xml:space="preserve">                              </w:t>
      </w:r>
      <w:r w:rsidRPr="00A46194">
        <w:rPr>
          <w:rFonts w:ascii="Times New Roman" w:hAnsi="Times New Roman"/>
          <w:sz w:val="20"/>
          <w:szCs w:val="20"/>
        </w:rPr>
        <w:t>работу</w:t>
      </w:r>
      <w:r w:rsidR="009009C2">
        <w:rPr>
          <w:rFonts w:ascii="Times New Roman" w:hAnsi="Times New Roman"/>
          <w:sz w:val="20"/>
          <w:szCs w:val="20"/>
        </w:rPr>
        <w:t>,</w:t>
      </w:r>
      <w:r w:rsidR="009009C2" w:rsidRPr="009009C2">
        <w:t xml:space="preserve"> </w:t>
      </w:r>
      <w:r w:rsidR="009009C2" w:rsidRPr="009009C2">
        <w:rPr>
          <w:rFonts w:ascii="Times New Roman" w:hAnsi="Times New Roman"/>
          <w:sz w:val="20"/>
          <w:szCs w:val="20"/>
        </w:rPr>
        <w:t>утвержденному реш</w:t>
      </w:r>
      <w:r w:rsidR="00975774">
        <w:rPr>
          <w:rFonts w:ascii="Times New Roman" w:hAnsi="Times New Roman"/>
          <w:sz w:val="20"/>
          <w:szCs w:val="20"/>
        </w:rPr>
        <w:t xml:space="preserve">ением Совета </w:t>
      </w:r>
    </w:p>
    <w:p w:rsidR="00975774" w:rsidRDefault="00975774" w:rsidP="00A46194">
      <w:pPr>
        <w:pStyle w:val="ae"/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Гагаринского муниципального округа</w:t>
      </w:r>
    </w:p>
    <w:p w:rsidR="00975774" w:rsidRDefault="00975774" w:rsidP="00A46194">
      <w:pPr>
        <w:pStyle w:val="ae"/>
        <w:ind w:left="-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от 28 февраля 2019 г. № 3</w:t>
      </w:r>
    </w:p>
    <w:p w:rsidR="009009C2" w:rsidRDefault="009009C2" w:rsidP="00A46194">
      <w:pPr>
        <w:pStyle w:val="ae"/>
        <w:ind w:left="-142"/>
        <w:jc w:val="both"/>
        <w:rPr>
          <w:rFonts w:ascii="Times New Roman" w:hAnsi="Times New Roman"/>
          <w:sz w:val="20"/>
          <w:szCs w:val="20"/>
        </w:rPr>
      </w:pPr>
    </w:p>
    <w:p w:rsidR="00580966" w:rsidRPr="00975774" w:rsidRDefault="00580966" w:rsidP="00975774">
      <w:pPr>
        <w:pStyle w:val="ae"/>
        <w:jc w:val="both"/>
        <w:rPr>
          <w:rFonts w:ascii="Times New Roman" w:hAnsi="Times New Roman"/>
          <w:sz w:val="20"/>
          <w:szCs w:val="20"/>
        </w:rPr>
      </w:pPr>
    </w:p>
    <w:p w:rsidR="0020775C" w:rsidRPr="00580966" w:rsidRDefault="00580966" w:rsidP="00580966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580966">
        <w:rPr>
          <w:rFonts w:ascii="Times New Roman" w:hAnsi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20775C" w:rsidRPr="00C67BC5" w:rsidRDefault="0020775C" w:rsidP="002077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BC5">
        <w:rPr>
          <w:rFonts w:ascii="Times New Roman" w:hAnsi="Times New Roman" w:cs="Times New Roman"/>
          <w:b/>
          <w:sz w:val="28"/>
          <w:szCs w:val="28"/>
        </w:rPr>
        <w:t xml:space="preserve">  ФОРМА УВЕДОМЛЕНИЯ</w:t>
      </w:r>
    </w:p>
    <w:p w:rsidR="0093009A" w:rsidRPr="00AF48B4" w:rsidRDefault="0020775C" w:rsidP="00AF48B4">
      <w:pPr>
        <w:pStyle w:val="ae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</w:t>
      </w:r>
      <w:r w:rsidR="00FF19A6">
        <w:t xml:space="preserve">                          </w:t>
      </w:r>
      <w:r w:rsidR="0093009A" w:rsidRPr="00AF48B4">
        <w:rPr>
          <w:rFonts w:ascii="Times New Roman" w:hAnsi="Times New Roman"/>
          <w:sz w:val="28"/>
          <w:szCs w:val="28"/>
        </w:rPr>
        <w:t>Главе Гагаринского</w:t>
      </w:r>
    </w:p>
    <w:p w:rsidR="00FF19A6" w:rsidRDefault="0093009A" w:rsidP="00AF48B4">
      <w:pPr>
        <w:pStyle w:val="ae"/>
        <w:rPr>
          <w:rFonts w:ascii="Times New Roman" w:hAnsi="Times New Roman"/>
          <w:sz w:val="28"/>
          <w:szCs w:val="28"/>
        </w:rPr>
      </w:pPr>
      <w:r w:rsidRPr="00AF48B4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C67BC5" w:rsidRPr="00AF48B4">
        <w:rPr>
          <w:rFonts w:ascii="Times New Roman" w:hAnsi="Times New Roman"/>
          <w:sz w:val="28"/>
          <w:szCs w:val="28"/>
        </w:rPr>
        <w:t>муниципального округа</w:t>
      </w:r>
    </w:p>
    <w:p w:rsidR="0020775C" w:rsidRPr="00FF19A6" w:rsidRDefault="00FF19A6" w:rsidP="00AF48B4">
      <w:pPr>
        <w:pStyle w:val="a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______________________________</w:t>
      </w:r>
      <w:r w:rsidR="0020775C" w:rsidRPr="00C67BC5">
        <w:t xml:space="preserve">                                                              </w:t>
      </w:r>
    </w:p>
    <w:p w:rsidR="00C67BC5" w:rsidRPr="00975774" w:rsidRDefault="00C67BC5" w:rsidP="00975774">
      <w:pPr>
        <w:spacing w:after="0" w:line="240" w:lineRule="auto"/>
        <w:ind w:right="61" w:firstLine="5103"/>
        <w:jc w:val="center"/>
        <w:rPr>
          <w:rFonts w:ascii="Times New Roman" w:hAnsi="Times New Roman" w:cs="Times New Roman"/>
          <w:sz w:val="20"/>
          <w:szCs w:val="20"/>
        </w:rPr>
      </w:pPr>
      <w:r w:rsidRPr="00975774">
        <w:rPr>
          <w:rFonts w:ascii="Times New Roman" w:hAnsi="Times New Roman" w:cs="Times New Roman"/>
          <w:sz w:val="20"/>
          <w:szCs w:val="20"/>
        </w:rPr>
        <w:t>от муниципального служащего</w:t>
      </w:r>
    </w:p>
    <w:p w:rsidR="00C67BC5" w:rsidRPr="00975774" w:rsidRDefault="00C67BC5" w:rsidP="00975774">
      <w:pPr>
        <w:spacing w:after="0" w:line="240" w:lineRule="auto"/>
        <w:ind w:right="61" w:firstLine="5103"/>
        <w:jc w:val="center"/>
        <w:rPr>
          <w:rFonts w:ascii="Times New Roman" w:hAnsi="Times New Roman" w:cs="Times New Roman"/>
          <w:sz w:val="20"/>
          <w:szCs w:val="20"/>
        </w:rPr>
      </w:pPr>
      <w:r w:rsidRPr="00975774">
        <w:rPr>
          <w:rFonts w:ascii="Times New Roman" w:hAnsi="Times New Roman" w:cs="Times New Roman"/>
          <w:sz w:val="20"/>
          <w:szCs w:val="20"/>
        </w:rPr>
        <w:t xml:space="preserve">муниципальной службы </w:t>
      </w:r>
      <w:r w:rsidR="001A2DA7" w:rsidRPr="00975774">
        <w:rPr>
          <w:rFonts w:ascii="Times New Roman" w:hAnsi="Times New Roman" w:cs="Times New Roman"/>
          <w:sz w:val="20"/>
          <w:szCs w:val="20"/>
        </w:rPr>
        <w:t>органов</w:t>
      </w:r>
    </w:p>
    <w:p w:rsidR="0020775C" w:rsidRPr="00C67BC5" w:rsidRDefault="001A2DA7" w:rsidP="00975774">
      <w:pPr>
        <w:spacing w:after="0" w:line="240" w:lineRule="auto"/>
        <w:ind w:right="61"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975774">
        <w:rPr>
          <w:rFonts w:ascii="Times New Roman" w:hAnsi="Times New Roman" w:cs="Times New Roman"/>
          <w:sz w:val="20"/>
          <w:szCs w:val="20"/>
        </w:rPr>
        <w:t>местного самоуправления</w:t>
      </w:r>
    </w:p>
    <w:p w:rsidR="0020775C" w:rsidRPr="00C67BC5" w:rsidRDefault="0020775C" w:rsidP="00C67BC5">
      <w:pPr>
        <w:spacing w:after="0" w:line="240" w:lineRule="auto"/>
        <w:ind w:left="5040" w:right="61" w:firstLine="141"/>
        <w:rPr>
          <w:rFonts w:ascii="Times New Roman" w:hAnsi="Times New Roman" w:cs="Times New Roman"/>
          <w:sz w:val="28"/>
          <w:szCs w:val="28"/>
        </w:rPr>
      </w:pPr>
      <w:r w:rsidRPr="00C67BC5">
        <w:rPr>
          <w:rFonts w:ascii="Times New Roman" w:hAnsi="Times New Roman" w:cs="Times New Roman"/>
          <w:sz w:val="28"/>
          <w:szCs w:val="28"/>
        </w:rPr>
        <w:t>______________________</w:t>
      </w:r>
      <w:r w:rsidR="00C67BC5">
        <w:rPr>
          <w:rFonts w:ascii="Times New Roman" w:hAnsi="Times New Roman" w:cs="Times New Roman"/>
          <w:sz w:val="28"/>
          <w:szCs w:val="28"/>
        </w:rPr>
        <w:t>_______</w:t>
      </w:r>
    </w:p>
    <w:p w:rsidR="0020775C" w:rsidRPr="00975774" w:rsidRDefault="0020775C" w:rsidP="00C67BC5">
      <w:pPr>
        <w:spacing w:after="0" w:line="240" w:lineRule="auto"/>
        <w:ind w:left="5040" w:right="61" w:firstLine="141"/>
        <w:rPr>
          <w:rFonts w:ascii="Times New Roman" w:hAnsi="Times New Roman" w:cs="Times New Roman"/>
          <w:sz w:val="20"/>
          <w:szCs w:val="20"/>
        </w:rPr>
      </w:pPr>
      <w:r w:rsidRPr="00C67BC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75774">
        <w:rPr>
          <w:rFonts w:ascii="Times New Roman" w:hAnsi="Times New Roman" w:cs="Times New Roman"/>
          <w:sz w:val="20"/>
          <w:szCs w:val="20"/>
        </w:rPr>
        <w:t xml:space="preserve"> (наименование должности)</w:t>
      </w:r>
    </w:p>
    <w:p w:rsidR="0020775C" w:rsidRPr="00C67BC5" w:rsidRDefault="0020775C" w:rsidP="00C67BC5">
      <w:pPr>
        <w:spacing w:after="0" w:line="240" w:lineRule="auto"/>
        <w:ind w:left="5040" w:right="61" w:firstLine="141"/>
        <w:rPr>
          <w:rFonts w:ascii="Times New Roman" w:hAnsi="Times New Roman" w:cs="Times New Roman"/>
          <w:sz w:val="28"/>
          <w:szCs w:val="28"/>
        </w:rPr>
      </w:pPr>
      <w:r w:rsidRPr="00C67BC5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20775C" w:rsidRPr="00FF19A6" w:rsidRDefault="0020775C" w:rsidP="00FF19A6">
      <w:pPr>
        <w:spacing w:after="0" w:line="240" w:lineRule="auto"/>
        <w:ind w:left="5040" w:right="61"/>
        <w:rPr>
          <w:rFonts w:ascii="Times New Roman" w:hAnsi="Times New Roman" w:cs="Times New Roman"/>
          <w:sz w:val="20"/>
          <w:szCs w:val="20"/>
        </w:rPr>
      </w:pPr>
      <w:r w:rsidRPr="00C67BC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75774">
        <w:rPr>
          <w:rFonts w:ascii="Times New Roman" w:hAnsi="Times New Roman" w:cs="Times New Roman"/>
          <w:sz w:val="20"/>
          <w:szCs w:val="20"/>
        </w:rPr>
        <w:t xml:space="preserve">  (Ф.И.О.)</w:t>
      </w:r>
    </w:p>
    <w:p w:rsidR="00AE722F" w:rsidRPr="00FF19A6" w:rsidRDefault="0020775C" w:rsidP="00AE722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6"/>
          <w:szCs w:val="26"/>
        </w:rPr>
      </w:pPr>
      <w:r w:rsidRPr="00FF19A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УВЕДОМЛЕНИЕ</w:t>
      </w:r>
    </w:p>
    <w:p w:rsidR="00AE722F" w:rsidRPr="00FF19A6" w:rsidRDefault="00EE2584" w:rsidP="00FF19A6">
      <w:pPr>
        <w:pStyle w:val="ae"/>
        <w:jc w:val="center"/>
        <w:rPr>
          <w:rFonts w:ascii="Times New Roman" w:hAnsi="Times New Roman"/>
          <w:b/>
          <w:sz w:val="26"/>
          <w:szCs w:val="26"/>
        </w:rPr>
      </w:pPr>
      <w:r w:rsidRPr="00FF19A6">
        <w:rPr>
          <w:rFonts w:ascii="Times New Roman" w:hAnsi="Times New Roman"/>
          <w:b/>
          <w:sz w:val="26"/>
          <w:szCs w:val="26"/>
        </w:rPr>
        <w:t xml:space="preserve">муниципальными служащими органов местного самоуправления внутригородского муниципального образования города Севастополя Гагаринский муниципальный округ </w:t>
      </w:r>
      <w:r w:rsidR="001E46A8" w:rsidRPr="00FF19A6">
        <w:rPr>
          <w:rFonts w:ascii="Times New Roman" w:hAnsi="Times New Roman"/>
          <w:b/>
          <w:sz w:val="26"/>
          <w:szCs w:val="26"/>
        </w:rPr>
        <w:t>работодателя (представителя нанимателя) о намерении выполнять иную оплачиваемую работу</w:t>
      </w:r>
    </w:p>
    <w:p w:rsidR="0020775C" w:rsidRPr="00AE722F" w:rsidRDefault="0020775C" w:rsidP="0020775C">
      <w:pPr>
        <w:autoSpaceDE w:val="0"/>
        <w:autoSpaceDN w:val="0"/>
        <w:adjustRightInd w:val="0"/>
        <w:ind w:right="-36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FF19A6">
        <w:rPr>
          <w:rFonts w:ascii="Times New Roman" w:hAnsi="Times New Roman" w:cs="Times New Roman"/>
          <w:sz w:val="26"/>
          <w:szCs w:val="26"/>
        </w:rPr>
        <w:t xml:space="preserve">В соответствии с действующим законодательством уведомляю Вас о том, что я </w:t>
      </w:r>
      <w:proofErr w:type="spellStart"/>
      <w:r w:rsidRPr="00FF19A6">
        <w:rPr>
          <w:rFonts w:ascii="Times New Roman" w:hAnsi="Times New Roman" w:cs="Times New Roman"/>
          <w:sz w:val="26"/>
          <w:szCs w:val="26"/>
        </w:rPr>
        <w:t>я</w:t>
      </w:r>
      <w:proofErr w:type="spellEnd"/>
      <w:r w:rsidRPr="00FF19A6">
        <w:rPr>
          <w:rFonts w:ascii="Times New Roman" w:hAnsi="Times New Roman" w:cs="Times New Roman"/>
          <w:sz w:val="26"/>
          <w:szCs w:val="26"/>
        </w:rPr>
        <w:t xml:space="preserve"> намерен(а) с «__» _____ 20__ года   по «___</w:t>
      </w:r>
      <w:proofErr w:type="gramStart"/>
      <w:r w:rsidRPr="00FF19A6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FF19A6">
        <w:rPr>
          <w:rFonts w:ascii="Times New Roman" w:hAnsi="Times New Roman" w:cs="Times New Roman"/>
          <w:sz w:val="26"/>
          <w:szCs w:val="26"/>
        </w:rPr>
        <w:t>____20___ года приступить к выполнению иной оплачиваемой работы в качестве____________________________________________</w:t>
      </w:r>
      <w:r w:rsidRPr="00AE722F">
        <w:rPr>
          <w:rFonts w:ascii="Times New Roman" w:hAnsi="Times New Roman" w:cs="Times New Roman"/>
          <w:sz w:val="28"/>
          <w:szCs w:val="28"/>
        </w:rPr>
        <w:t>__________</w:t>
      </w:r>
      <w:r w:rsidR="00AE722F">
        <w:rPr>
          <w:rFonts w:ascii="Times New Roman" w:hAnsi="Times New Roman" w:cs="Times New Roman"/>
          <w:sz w:val="28"/>
          <w:szCs w:val="28"/>
        </w:rPr>
        <w:t>_____</w:t>
      </w:r>
    </w:p>
    <w:p w:rsidR="0020775C" w:rsidRPr="00AF48B4" w:rsidRDefault="00AF48B4" w:rsidP="00AF48B4">
      <w:pPr>
        <w:pStyle w:val="ae"/>
        <w:rPr>
          <w:sz w:val="20"/>
          <w:szCs w:val="20"/>
        </w:rPr>
      </w:pPr>
      <w:r>
        <w:t>_____________________________________________________________________________________</w:t>
      </w:r>
    </w:p>
    <w:p w:rsidR="0020775C" w:rsidRPr="00AF48B4" w:rsidRDefault="0020775C" w:rsidP="00AF48B4">
      <w:pPr>
        <w:pStyle w:val="ae"/>
        <w:jc w:val="center"/>
        <w:rPr>
          <w:sz w:val="20"/>
          <w:szCs w:val="20"/>
        </w:rPr>
      </w:pPr>
      <w:r w:rsidRPr="00AF48B4">
        <w:rPr>
          <w:sz w:val="20"/>
          <w:szCs w:val="20"/>
        </w:rPr>
        <w:t>(указывается вид, предмет иной оплачиваемой работы, наименование и юридический адрес организации,</w:t>
      </w:r>
    </w:p>
    <w:p w:rsidR="0020775C" w:rsidRPr="00AF48B4" w:rsidRDefault="00AF48B4" w:rsidP="00AF48B4">
      <w:pPr>
        <w:pStyle w:val="ae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20775C" w:rsidRPr="00AF48B4" w:rsidRDefault="0020775C" w:rsidP="00AF48B4">
      <w:pPr>
        <w:pStyle w:val="ae"/>
        <w:jc w:val="center"/>
        <w:rPr>
          <w:sz w:val="20"/>
          <w:szCs w:val="20"/>
        </w:rPr>
      </w:pPr>
      <w:r w:rsidRPr="00AF48B4">
        <w:rPr>
          <w:sz w:val="20"/>
          <w:szCs w:val="20"/>
        </w:rPr>
        <w:t>Ф.И.О. руководителя организации, предполагаемое время и сроки для осуществления работы и др.)</w:t>
      </w:r>
    </w:p>
    <w:p w:rsidR="0020775C" w:rsidRPr="00FF19A6" w:rsidRDefault="0020775C" w:rsidP="00AF48B4">
      <w:pPr>
        <w:pStyle w:val="ae"/>
        <w:ind w:firstLine="851"/>
        <w:rPr>
          <w:rFonts w:ascii="Times New Roman" w:hAnsi="Times New Roman"/>
          <w:sz w:val="26"/>
          <w:szCs w:val="26"/>
        </w:rPr>
      </w:pPr>
      <w:r w:rsidRPr="00FF19A6">
        <w:rPr>
          <w:rFonts w:ascii="Times New Roman" w:hAnsi="Times New Roman"/>
          <w:sz w:val="26"/>
          <w:szCs w:val="26"/>
        </w:rPr>
        <w:t>Выполнение указанной работы не повлечет за собой конфликта интересов.</w:t>
      </w:r>
    </w:p>
    <w:p w:rsidR="0020775C" w:rsidRPr="00FF19A6" w:rsidRDefault="0020775C" w:rsidP="00FF19A6">
      <w:pPr>
        <w:pStyle w:val="ae"/>
        <w:ind w:firstLine="851"/>
        <w:jc w:val="both"/>
        <w:rPr>
          <w:rFonts w:ascii="Times New Roman" w:hAnsi="Times New Roman"/>
          <w:sz w:val="26"/>
          <w:szCs w:val="26"/>
        </w:rPr>
      </w:pPr>
      <w:r w:rsidRPr="00FF19A6">
        <w:rPr>
          <w:rFonts w:ascii="Times New Roman" w:hAnsi="Times New Roman"/>
          <w:sz w:val="26"/>
          <w:szCs w:val="26"/>
        </w:rPr>
        <w:t xml:space="preserve">При выполнении указанной работы обязуюсь соблюдать ограничения, запреты и требования, предусмотренные Федеральным законом от 02 марта 2007 г. № 25-ФЗ «О муниципальной службе в Российской Федерации», Законом города </w:t>
      </w:r>
      <w:r w:rsidR="00AE722F" w:rsidRPr="00FF19A6">
        <w:rPr>
          <w:rFonts w:ascii="Times New Roman" w:hAnsi="Times New Roman"/>
          <w:sz w:val="26"/>
          <w:szCs w:val="26"/>
        </w:rPr>
        <w:t>Севастополя 05 августа 2014 г.</w:t>
      </w:r>
      <w:r w:rsidRPr="00FF19A6">
        <w:rPr>
          <w:rFonts w:ascii="Times New Roman" w:hAnsi="Times New Roman"/>
          <w:sz w:val="26"/>
          <w:szCs w:val="26"/>
        </w:rPr>
        <w:t xml:space="preserve"> № 53-ЗС «О</w:t>
      </w:r>
      <w:r w:rsidR="00FF19A6">
        <w:rPr>
          <w:rFonts w:ascii="Times New Roman" w:hAnsi="Times New Roman"/>
          <w:sz w:val="26"/>
          <w:szCs w:val="26"/>
        </w:rPr>
        <w:t xml:space="preserve"> муниципальной службе в городе </w:t>
      </w:r>
      <w:r w:rsidRPr="00FF19A6">
        <w:rPr>
          <w:rFonts w:ascii="Times New Roman" w:hAnsi="Times New Roman"/>
          <w:sz w:val="26"/>
          <w:szCs w:val="26"/>
        </w:rPr>
        <w:t>Севастополе».</w:t>
      </w:r>
    </w:p>
    <w:p w:rsidR="00AF48B4" w:rsidRPr="00FF19A6" w:rsidRDefault="00AF48B4" w:rsidP="00AF48B4">
      <w:pPr>
        <w:pStyle w:val="ae"/>
        <w:ind w:firstLine="851"/>
        <w:rPr>
          <w:rFonts w:ascii="Times New Roman" w:eastAsia="Calibri" w:hAnsi="Times New Roman"/>
          <w:sz w:val="26"/>
          <w:szCs w:val="26"/>
        </w:rPr>
      </w:pPr>
    </w:p>
    <w:p w:rsidR="0020775C" w:rsidRPr="00FF19A6" w:rsidRDefault="00975774" w:rsidP="00FF19A6">
      <w:pPr>
        <w:ind w:right="61"/>
        <w:rPr>
          <w:rFonts w:ascii="Times New Roman" w:hAnsi="Times New Roman" w:cs="Times New Roman"/>
          <w:sz w:val="26"/>
          <w:szCs w:val="26"/>
        </w:rPr>
      </w:pPr>
      <w:r w:rsidRPr="00FF19A6">
        <w:rPr>
          <w:rFonts w:ascii="Times New Roman" w:hAnsi="Times New Roman" w:cs="Times New Roman"/>
          <w:sz w:val="26"/>
          <w:szCs w:val="26"/>
        </w:rPr>
        <w:t>Дата                                                                   Подпись и расшифровка подписи</w:t>
      </w:r>
    </w:p>
    <w:p w:rsidR="00F44877" w:rsidRPr="00F44877" w:rsidRDefault="0020775C" w:rsidP="00F448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42EA3">
        <w:rPr>
          <w:rFonts w:eastAsia="Calibri"/>
        </w:rPr>
        <w:t xml:space="preserve"> </w:t>
      </w:r>
      <w:proofErr w:type="spellStart"/>
      <w:r w:rsidR="00F44877" w:rsidRPr="00F44877">
        <w:rPr>
          <w:rFonts w:ascii="Times New Roman" w:eastAsia="Calibri" w:hAnsi="Times New Roman" w:cs="Times New Roman"/>
          <w:sz w:val="28"/>
          <w:szCs w:val="28"/>
          <w:lang w:val="uk-UA"/>
        </w:rPr>
        <w:t>Заместитель</w:t>
      </w:r>
      <w:proofErr w:type="spellEnd"/>
      <w:r w:rsidR="00F44877" w:rsidRPr="00F448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44877" w:rsidRPr="00F44877">
        <w:rPr>
          <w:rFonts w:ascii="Times New Roman" w:eastAsia="Calibri" w:hAnsi="Times New Roman" w:cs="Times New Roman"/>
          <w:sz w:val="28"/>
          <w:szCs w:val="28"/>
          <w:lang w:val="uk-UA"/>
        </w:rPr>
        <w:t>председателя</w:t>
      </w:r>
      <w:proofErr w:type="spellEnd"/>
      <w:r w:rsidR="00F44877" w:rsidRPr="00F448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44877" w:rsidRPr="00F44877">
        <w:rPr>
          <w:rFonts w:ascii="Times New Roman" w:eastAsia="Calibri" w:hAnsi="Times New Roman" w:cs="Times New Roman"/>
          <w:sz w:val="28"/>
          <w:szCs w:val="28"/>
          <w:lang w:val="uk-UA"/>
        </w:rPr>
        <w:t>Совета</w:t>
      </w:r>
      <w:proofErr w:type="spellEnd"/>
    </w:p>
    <w:p w:rsidR="00686E4A" w:rsidRPr="00A5654A" w:rsidRDefault="00F44877" w:rsidP="00A5654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F44877">
        <w:rPr>
          <w:rFonts w:ascii="Times New Roman" w:eastAsia="Calibri" w:hAnsi="Times New Roman" w:cs="Times New Roman"/>
          <w:sz w:val="28"/>
          <w:szCs w:val="28"/>
          <w:lang w:val="uk-UA"/>
        </w:rPr>
        <w:t>Гагаринского</w:t>
      </w:r>
      <w:proofErr w:type="spellEnd"/>
      <w:r w:rsidRPr="00F448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4877">
        <w:rPr>
          <w:rFonts w:ascii="Times New Roman" w:eastAsia="Calibri" w:hAnsi="Times New Roman" w:cs="Times New Roman"/>
          <w:sz w:val="28"/>
          <w:szCs w:val="28"/>
          <w:lang w:val="uk-UA"/>
        </w:rPr>
        <w:t>муниципального</w:t>
      </w:r>
      <w:proofErr w:type="spellEnd"/>
      <w:r w:rsidRPr="00F448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округа                                              </w:t>
      </w:r>
      <w:r w:rsidR="00E50BEC">
        <w:rPr>
          <w:rFonts w:ascii="Times New Roman" w:eastAsia="Calibri" w:hAnsi="Times New Roman" w:cs="Times New Roman"/>
          <w:sz w:val="28"/>
          <w:szCs w:val="28"/>
          <w:lang w:val="uk-UA"/>
        </w:rPr>
        <w:t>В.Е.</w:t>
      </w:r>
      <w:r w:rsidR="009E75B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50BEC">
        <w:rPr>
          <w:rFonts w:ascii="Times New Roman" w:eastAsia="Calibri" w:hAnsi="Times New Roman" w:cs="Times New Roman"/>
          <w:sz w:val="28"/>
          <w:szCs w:val="28"/>
          <w:lang w:val="uk-UA"/>
        </w:rPr>
        <w:t>Ажищев</w:t>
      </w:r>
      <w:proofErr w:type="spellEnd"/>
    </w:p>
    <w:p w:rsidR="009C1F13" w:rsidRDefault="00686E4A" w:rsidP="007A6A88">
      <w:pPr>
        <w:pStyle w:val="ae"/>
        <w:jc w:val="both"/>
        <w:rPr>
          <w:sz w:val="20"/>
          <w:szCs w:val="20"/>
        </w:rPr>
      </w:pPr>
      <w:r>
        <w:t xml:space="preserve">                                                                                       </w:t>
      </w:r>
      <w:r w:rsidR="007A6A88">
        <w:t xml:space="preserve">          </w:t>
      </w:r>
      <w:r w:rsidR="007A6A88" w:rsidRPr="007A6A88">
        <w:rPr>
          <w:sz w:val="20"/>
          <w:szCs w:val="20"/>
        </w:rPr>
        <w:t xml:space="preserve">   </w:t>
      </w:r>
    </w:p>
    <w:p w:rsidR="00DD6864" w:rsidRPr="007A6A88" w:rsidRDefault="009C1F13" w:rsidP="007A6A88">
      <w:pPr>
        <w:pStyle w:val="ae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</w:t>
      </w:r>
      <w:r w:rsidR="0020775C" w:rsidRPr="007A6A88">
        <w:rPr>
          <w:rFonts w:ascii="Times New Roman" w:hAnsi="Times New Roman"/>
          <w:sz w:val="20"/>
          <w:szCs w:val="20"/>
        </w:rPr>
        <w:t xml:space="preserve">Приложение </w:t>
      </w:r>
      <w:r w:rsidR="008D6B17" w:rsidRPr="007A6A88">
        <w:rPr>
          <w:rFonts w:ascii="Times New Roman" w:hAnsi="Times New Roman"/>
          <w:sz w:val="20"/>
          <w:szCs w:val="20"/>
        </w:rPr>
        <w:t>№</w:t>
      </w:r>
      <w:r w:rsidR="0020775C" w:rsidRPr="007A6A88">
        <w:rPr>
          <w:rFonts w:ascii="Times New Roman" w:hAnsi="Times New Roman"/>
          <w:sz w:val="20"/>
          <w:szCs w:val="20"/>
        </w:rPr>
        <w:t>2</w:t>
      </w:r>
    </w:p>
    <w:p w:rsidR="00686E4A" w:rsidRPr="007A6A88" w:rsidRDefault="00686E4A" w:rsidP="007A6A88">
      <w:pPr>
        <w:pStyle w:val="ae"/>
        <w:jc w:val="both"/>
        <w:rPr>
          <w:rFonts w:ascii="Times New Roman" w:hAnsi="Times New Roman"/>
          <w:sz w:val="20"/>
          <w:szCs w:val="20"/>
        </w:rPr>
      </w:pPr>
      <w:r w:rsidRPr="007A6A88">
        <w:rPr>
          <w:sz w:val="20"/>
          <w:szCs w:val="20"/>
        </w:rPr>
        <w:t xml:space="preserve">                                                                              </w:t>
      </w:r>
      <w:r w:rsidR="007A6A88" w:rsidRPr="007A6A88">
        <w:rPr>
          <w:sz w:val="20"/>
          <w:szCs w:val="20"/>
        </w:rPr>
        <w:t xml:space="preserve">             </w:t>
      </w:r>
      <w:r w:rsidR="007A6A88">
        <w:rPr>
          <w:sz w:val="20"/>
          <w:szCs w:val="20"/>
        </w:rPr>
        <w:t xml:space="preserve">                 </w:t>
      </w:r>
      <w:r w:rsidRPr="007A6A88">
        <w:rPr>
          <w:sz w:val="20"/>
          <w:szCs w:val="20"/>
        </w:rPr>
        <w:t xml:space="preserve"> </w:t>
      </w:r>
      <w:r w:rsidR="00AE722F" w:rsidRPr="007A6A88">
        <w:rPr>
          <w:rFonts w:ascii="Times New Roman" w:hAnsi="Times New Roman"/>
          <w:sz w:val="20"/>
          <w:szCs w:val="20"/>
        </w:rPr>
        <w:t>к Порядку уведомления муниципальными</w:t>
      </w:r>
    </w:p>
    <w:p w:rsidR="00686E4A" w:rsidRPr="007A6A88" w:rsidRDefault="00686E4A" w:rsidP="007A6A88">
      <w:pPr>
        <w:pStyle w:val="ae"/>
        <w:jc w:val="both"/>
        <w:rPr>
          <w:rFonts w:ascii="Times New Roman" w:hAnsi="Times New Roman"/>
          <w:sz w:val="20"/>
          <w:szCs w:val="20"/>
        </w:rPr>
      </w:pPr>
      <w:r w:rsidRPr="007A6A88">
        <w:rPr>
          <w:rFonts w:ascii="Times New Roman" w:hAnsi="Times New Roman"/>
          <w:sz w:val="20"/>
          <w:szCs w:val="20"/>
        </w:rPr>
        <w:t xml:space="preserve">                                           </w:t>
      </w:r>
      <w:r w:rsidR="00580966" w:rsidRPr="007A6A88">
        <w:rPr>
          <w:rFonts w:ascii="Times New Roman" w:hAnsi="Times New Roman"/>
          <w:sz w:val="20"/>
          <w:szCs w:val="20"/>
        </w:rPr>
        <w:t xml:space="preserve">                            </w:t>
      </w:r>
      <w:r w:rsidR="007A6A88">
        <w:rPr>
          <w:rFonts w:ascii="Times New Roman" w:hAnsi="Times New Roman"/>
          <w:sz w:val="20"/>
          <w:szCs w:val="20"/>
        </w:rPr>
        <w:t xml:space="preserve">                           </w:t>
      </w:r>
      <w:r w:rsidR="00AE722F" w:rsidRPr="007A6A88">
        <w:rPr>
          <w:rFonts w:ascii="Times New Roman" w:hAnsi="Times New Roman"/>
          <w:sz w:val="20"/>
          <w:szCs w:val="20"/>
        </w:rPr>
        <w:t>служащими органов местного самоуправления</w:t>
      </w:r>
    </w:p>
    <w:p w:rsidR="00686E4A" w:rsidRPr="007A6A88" w:rsidRDefault="00686E4A" w:rsidP="007A6A88">
      <w:pPr>
        <w:pStyle w:val="ae"/>
        <w:jc w:val="both"/>
        <w:rPr>
          <w:rFonts w:ascii="Times New Roman" w:hAnsi="Times New Roman"/>
          <w:sz w:val="20"/>
          <w:szCs w:val="20"/>
        </w:rPr>
      </w:pPr>
      <w:r w:rsidRPr="007A6A88">
        <w:rPr>
          <w:rFonts w:ascii="Times New Roman" w:hAnsi="Times New Roman"/>
          <w:sz w:val="20"/>
          <w:szCs w:val="20"/>
        </w:rPr>
        <w:t xml:space="preserve">                                          </w:t>
      </w:r>
      <w:r w:rsidR="00580966" w:rsidRPr="007A6A88">
        <w:rPr>
          <w:rFonts w:ascii="Times New Roman" w:hAnsi="Times New Roman"/>
          <w:sz w:val="20"/>
          <w:szCs w:val="20"/>
        </w:rPr>
        <w:t xml:space="preserve">                             </w:t>
      </w:r>
      <w:r w:rsidR="007A6A88">
        <w:rPr>
          <w:rFonts w:ascii="Times New Roman" w:hAnsi="Times New Roman"/>
          <w:sz w:val="20"/>
          <w:szCs w:val="20"/>
        </w:rPr>
        <w:t xml:space="preserve">                           </w:t>
      </w:r>
      <w:r w:rsidR="00AE722F" w:rsidRPr="007A6A88">
        <w:rPr>
          <w:rFonts w:ascii="Times New Roman" w:hAnsi="Times New Roman"/>
          <w:sz w:val="20"/>
          <w:szCs w:val="20"/>
        </w:rPr>
        <w:t>внутригородского муниципального образования</w:t>
      </w:r>
    </w:p>
    <w:p w:rsidR="00686E4A" w:rsidRPr="007A6A88" w:rsidRDefault="00686E4A" w:rsidP="007A6A88">
      <w:pPr>
        <w:pStyle w:val="ae"/>
        <w:jc w:val="both"/>
        <w:rPr>
          <w:rFonts w:ascii="Times New Roman" w:hAnsi="Times New Roman"/>
          <w:sz w:val="20"/>
          <w:szCs w:val="20"/>
        </w:rPr>
      </w:pPr>
      <w:r w:rsidRPr="007A6A88">
        <w:rPr>
          <w:rFonts w:ascii="Times New Roman" w:hAnsi="Times New Roman"/>
          <w:sz w:val="20"/>
          <w:szCs w:val="20"/>
        </w:rPr>
        <w:t xml:space="preserve">                                          </w:t>
      </w:r>
      <w:r w:rsidR="00580966" w:rsidRPr="007A6A88">
        <w:rPr>
          <w:rFonts w:ascii="Times New Roman" w:hAnsi="Times New Roman"/>
          <w:sz w:val="20"/>
          <w:szCs w:val="20"/>
        </w:rPr>
        <w:t xml:space="preserve">                             </w:t>
      </w:r>
      <w:r w:rsidR="007A6A88">
        <w:rPr>
          <w:rFonts w:ascii="Times New Roman" w:hAnsi="Times New Roman"/>
          <w:sz w:val="20"/>
          <w:szCs w:val="20"/>
        </w:rPr>
        <w:t xml:space="preserve">                           </w:t>
      </w:r>
      <w:r w:rsidR="00AE722F" w:rsidRPr="007A6A88">
        <w:rPr>
          <w:rFonts w:ascii="Times New Roman" w:hAnsi="Times New Roman"/>
          <w:sz w:val="20"/>
          <w:szCs w:val="20"/>
        </w:rPr>
        <w:t>города Севастополя Гагаринский</w:t>
      </w:r>
      <w:r w:rsidRPr="007A6A88">
        <w:rPr>
          <w:rFonts w:ascii="Times New Roman" w:hAnsi="Times New Roman"/>
          <w:sz w:val="20"/>
          <w:szCs w:val="20"/>
        </w:rPr>
        <w:t xml:space="preserve"> муниципальный</w:t>
      </w:r>
    </w:p>
    <w:p w:rsidR="00686E4A" w:rsidRPr="007A6A88" w:rsidRDefault="00686E4A" w:rsidP="007A6A88">
      <w:pPr>
        <w:pStyle w:val="ae"/>
        <w:jc w:val="both"/>
        <w:rPr>
          <w:rFonts w:ascii="Times New Roman" w:hAnsi="Times New Roman"/>
          <w:sz w:val="20"/>
          <w:szCs w:val="20"/>
        </w:rPr>
      </w:pPr>
      <w:r w:rsidRPr="007A6A88">
        <w:rPr>
          <w:rFonts w:ascii="Times New Roman" w:hAnsi="Times New Roman"/>
          <w:sz w:val="20"/>
          <w:szCs w:val="20"/>
        </w:rPr>
        <w:t xml:space="preserve">                                         </w:t>
      </w:r>
      <w:r w:rsidR="00580966" w:rsidRPr="007A6A88">
        <w:rPr>
          <w:rFonts w:ascii="Times New Roman" w:hAnsi="Times New Roman"/>
          <w:sz w:val="20"/>
          <w:szCs w:val="20"/>
        </w:rPr>
        <w:t xml:space="preserve">                              </w:t>
      </w:r>
      <w:r w:rsidR="007A6A88">
        <w:rPr>
          <w:rFonts w:ascii="Times New Roman" w:hAnsi="Times New Roman"/>
          <w:sz w:val="20"/>
          <w:szCs w:val="20"/>
        </w:rPr>
        <w:t xml:space="preserve">                           </w:t>
      </w:r>
      <w:r w:rsidR="00AE722F" w:rsidRPr="007A6A88">
        <w:rPr>
          <w:rFonts w:ascii="Times New Roman" w:hAnsi="Times New Roman"/>
          <w:sz w:val="20"/>
          <w:szCs w:val="20"/>
        </w:rPr>
        <w:t>округ работодателя</w:t>
      </w:r>
      <w:r w:rsidRPr="007A6A88">
        <w:rPr>
          <w:rFonts w:ascii="Times New Roman" w:hAnsi="Times New Roman"/>
          <w:sz w:val="20"/>
          <w:szCs w:val="20"/>
        </w:rPr>
        <w:t xml:space="preserve"> (представителя нанимателя)</w:t>
      </w:r>
    </w:p>
    <w:p w:rsidR="00580966" w:rsidRPr="007A6A88" w:rsidRDefault="00AE722F" w:rsidP="007A6A88">
      <w:pPr>
        <w:pStyle w:val="ae"/>
        <w:jc w:val="both"/>
        <w:rPr>
          <w:rFonts w:ascii="Times New Roman" w:hAnsi="Times New Roman"/>
          <w:sz w:val="20"/>
          <w:szCs w:val="20"/>
        </w:rPr>
      </w:pPr>
      <w:r w:rsidRPr="007A6A88">
        <w:rPr>
          <w:rFonts w:ascii="Times New Roman" w:hAnsi="Times New Roman"/>
          <w:sz w:val="20"/>
          <w:szCs w:val="20"/>
        </w:rPr>
        <w:t xml:space="preserve"> </w:t>
      </w:r>
      <w:r w:rsidR="00686E4A" w:rsidRPr="007A6A88">
        <w:rPr>
          <w:rFonts w:ascii="Times New Roman" w:hAnsi="Times New Roman"/>
          <w:sz w:val="20"/>
          <w:szCs w:val="20"/>
        </w:rPr>
        <w:t xml:space="preserve">                                                                   </w:t>
      </w:r>
      <w:r w:rsidR="00580966" w:rsidRPr="007A6A88">
        <w:rPr>
          <w:rFonts w:ascii="Times New Roman" w:hAnsi="Times New Roman"/>
          <w:sz w:val="20"/>
          <w:szCs w:val="20"/>
        </w:rPr>
        <w:t xml:space="preserve">   </w:t>
      </w:r>
      <w:r w:rsidR="007A6A88">
        <w:rPr>
          <w:rFonts w:ascii="Times New Roman" w:hAnsi="Times New Roman"/>
          <w:sz w:val="20"/>
          <w:szCs w:val="20"/>
        </w:rPr>
        <w:t xml:space="preserve">                           </w:t>
      </w:r>
      <w:r w:rsidRPr="007A6A88">
        <w:rPr>
          <w:rFonts w:ascii="Times New Roman" w:hAnsi="Times New Roman"/>
          <w:sz w:val="20"/>
          <w:szCs w:val="20"/>
        </w:rPr>
        <w:t>о намерении</w:t>
      </w:r>
      <w:r w:rsidR="00686E4A" w:rsidRPr="007A6A88">
        <w:rPr>
          <w:rFonts w:ascii="Times New Roman" w:hAnsi="Times New Roman"/>
          <w:sz w:val="20"/>
          <w:szCs w:val="20"/>
        </w:rPr>
        <w:t xml:space="preserve"> выполнять иную оплачиваемую</w:t>
      </w:r>
    </w:p>
    <w:p w:rsidR="007A6A88" w:rsidRPr="007A6A88" w:rsidRDefault="00580966" w:rsidP="007A6A88">
      <w:pPr>
        <w:pStyle w:val="ae"/>
        <w:jc w:val="both"/>
        <w:rPr>
          <w:rFonts w:ascii="Times New Roman" w:hAnsi="Times New Roman"/>
          <w:sz w:val="20"/>
          <w:szCs w:val="20"/>
        </w:rPr>
      </w:pPr>
      <w:r w:rsidRPr="007A6A88">
        <w:rPr>
          <w:rFonts w:ascii="Times New Roman" w:hAnsi="Times New Roman"/>
          <w:sz w:val="20"/>
          <w:szCs w:val="20"/>
        </w:rPr>
        <w:t xml:space="preserve">                                                                       </w:t>
      </w:r>
      <w:r w:rsidR="007A6A88">
        <w:rPr>
          <w:rFonts w:ascii="Times New Roman" w:hAnsi="Times New Roman"/>
          <w:sz w:val="20"/>
          <w:szCs w:val="20"/>
        </w:rPr>
        <w:t xml:space="preserve">                           </w:t>
      </w:r>
      <w:r w:rsidR="007A6A88" w:rsidRPr="007A6A88">
        <w:rPr>
          <w:rFonts w:ascii="Times New Roman" w:hAnsi="Times New Roman"/>
          <w:sz w:val="20"/>
          <w:szCs w:val="20"/>
        </w:rPr>
        <w:t>работу</w:t>
      </w:r>
      <w:r w:rsidR="007A6A88">
        <w:rPr>
          <w:rFonts w:ascii="Times New Roman" w:hAnsi="Times New Roman"/>
          <w:sz w:val="20"/>
          <w:szCs w:val="20"/>
        </w:rPr>
        <w:t>,</w:t>
      </w:r>
      <w:r w:rsidR="007A6A88" w:rsidRPr="007A6A88">
        <w:rPr>
          <w:rFonts w:ascii="Times New Roman" w:hAnsi="Times New Roman"/>
          <w:sz w:val="20"/>
          <w:szCs w:val="20"/>
        </w:rPr>
        <w:t xml:space="preserve"> утвержденному решением Совета </w:t>
      </w:r>
    </w:p>
    <w:p w:rsidR="007A6A88" w:rsidRPr="007A6A88" w:rsidRDefault="007A6A88" w:rsidP="007A6A88">
      <w:pPr>
        <w:pStyle w:val="ae"/>
        <w:jc w:val="both"/>
        <w:rPr>
          <w:rFonts w:ascii="Times New Roman" w:hAnsi="Times New Roman"/>
          <w:sz w:val="20"/>
          <w:szCs w:val="20"/>
        </w:rPr>
      </w:pPr>
      <w:r w:rsidRPr="007A6A8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Гагаринского муниципального округа</w:t>
      </w:r>
    </w:p>
    <w:p w:rsidR="007A6A88" w:rsidRPr="007A6A88" w:rsidRDefault="007A6A88" w:rsidP="007A6A88">
      <w:pPr>
        <w:pStyle w:val="ae"/>
        <w:jc w:val="both"/>
        <w:rPr>
          <w:rFonts w:ascii="Times New Roman" w:hAnsi="Times New Roman"/>
          <w:sz w:val="20"/>
          <w:szCs w:val="20"/>
        </w:rPr>
      </w:pPr>
      <w:r w:rsidRPr="007A6A88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</w:t>
      </w:r>
      <w:r w:rsidRPr="007A6A88">
        <w:rPr>
          <w:rFonts w:ascii="Times New Roman" w:hAnsi="Times New Roman"/>
          <w:sz w:val="20"/>
          <w:szCs w:val="20"/>
        </w:rPr>
        <w:t>от 28 февраля 2019 г. № 3</w:t>
      </w:r>
    </w:p>
    <w:p w:rsidR="00686E4A" w:rsidRPr="007A6A88" w:rsidRDefault="00580966" w:rsidP="007A6A88">
      <w:pPr>
        <w:pStyle w:val="ae"/>
        <w:jc w:val="both"/>
        <w:rPr>
          <w:sz w:val="20"/>
          <w:szCs w:val="20"/>
        </w:rPr>
      </w:pPr>
      <w:r w:rsidRPr="007A6A88">
        <w:rPr>
          <w:sz w:val="20"/>
          <w:szCs w:val="20"/>
        </w:rPr>
        <w:t xml:space="preserve">                    </w:t>
      </w:r>
    </w:p>
    <w:p w:rsidR="00AE722F" w:rsidRPr="00DD6864" w:rsidRDefault="00686E4A" w:rsidP="00686E4A">
      <w:pPr>
        <w:pStyle w:val="ae"/>
        <w:jc w:val="both"/>
      </w:pPr>
      <w:r>
        <w:rPr>
          <w:sz w:val="24"/>
          <w:szCs w:val="24"/>
        </w:rPr>
        <w:t xml:space="preserve"> </w:t>
      </w:r>
    </w:p>
    <w:p w:rsidR="0020775C" w:rsidRPr="00785580" w:rsidRDefault="0020775C" w:rsidP="00E50BEC">
      <w:pPr>
        <w:ind w:right="61"/>
      </w:pPr>
    </w:p>
    <w:p w:rsidR="0020775C" w:rsidRPr="00AE722F" w:rsidRDefault="0020775C" w:rsidP="0020775C">
      <w:pPr>
        <w:ind w:right="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22F">
        <w:rPr>
          <w:rFonts w:ascii="Times New Roman" w:hAnsi="Times New Roman" w:cs="Times New Roman"/>
          <w:b/>
          <w:sz w:val="28"/>
          <w:szCs w:val="28"/>
        </w:rPr>
        <w:t>ФОРМА ЖУРНАЛА</w:t>
      </w:r>
    </w:p>
    <w:p w:rsidR="00AE722F" w:rsidRPr="00E50BEC" w:rsidRDefault="0020775C" w:rsidP="00AE7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BEC">
        <w:rPr>
          <w:rFonts w:ascii="Times New Roman" w:hAnsi="Times New Roman" w:cs="Times New Roman"/>
          <w:b/>
          <w:sz w:val="28"/>
          <w:szCs w:val="28"/>
        </w:rPr>
        <w:t xml:space="preserve">регистрации уведомлений </w:t>
      </w:r>
      <w:r w:rsidR="00AE722F" w:rsidRPr="00E50BEC">
        <w:rPr>
          <w:rFonts w:ascii="Times New Roman" w:hAnsi="Times New Roman" w:cs="Times New Roman"/>
          <w:b/>
          <w:sz w:val="28"/>
          <w:szCs w:val="28"/>
        </w:rPr>
        <w:t xml:space="preserve">муниципальными служащими органов местного самоуправления внутригородского муниципального образования города Севастополя Гагаринский муниципальный округ </w:t>
      </w:r>
      <w:r w:rsidR="00D14A2C" w:rsidRPr="00E50BEC">
        <w:rPr>
          <w:rFonts w:ascii="Times New Roman" w:hAnsi="Times New Roman" w:cs="Times New Roman"/>
          <w:b/>
          <w:sz w:val="28"/>
          <w:szCs w:val="28"/>
        </w:rPr>
        <w:t>Главу Г</w:t>
      </w:r>
      <w:r w:rsidR="00AE722F" w:rsidRPr="00E50BEC">
        <w:rPr>
          <w:rFonts w:ascii="Times New Roman" w:hAnsi="Times New Roman" w:cs="Times New Roman"/>
          <w:b/>
          <w:sz w:val="28"/>
          <w:szCs w:val="28"/>
        </w:rPr>
        <w:t>агаринского муниципального округа о намерении выполнять иную оплачиваемую работу</w:t>
      </w:r>
    </w:p>
    <w:p w:rsidR="0020775C" w:rsidRPr="00E50BEC" w:rsidRDefault="0020775C" w:rsidP="0020775C">
      <w:pPr>
        <w:ind w:right="61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"/>
        <w:gridCol w:w="567"/>
        <w:gridCol w:w="1832"/>
        <w:gridCol w:w="1479"/>
        <w:gridCol w:w="1832"/>
        <w:gridCol w:w="1832"/>
        <w:gridCol w:w="1427"/>
      </w:tblGrid>
      <w:tr w:rsidR="0020775C" w:rsidRPr="00785580" w:rsidTr="00F5737A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5C" w:rsidRPr="00785580" w:rsidRDefault="0020775C" w:rsidP="00F5737A">
            <w:pPr>
              <w:spacing w:line="240" w:lineRule="exact"/>
              <w:ind w:right="62"/>
              <w:jc w:val="center"/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5C" w:rsidRPr="00AE722F" w:rsidRDefault="0020775C" w:rsidP="00F5737A">
            <w:pPr>
              <w:spacing w:line="240" w:lineRule="exact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22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5C" w:rsidRPr="00AE722F" w:rsidRDefault="0020775C" w:rsidP="00F5737A">
            <w:pPr>
              <w:spacing w:line="240" w:lineRule="exact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22F">
              <w:rPr>
                <w:rFonts w:ascii="Times New Roman" w:hAnsi="Times New Roman" w:cs="Times New Roman"/>
                <w:sz w:val="24"/>
                <w:szCs w:val="24"/>
              </w:rPr>
              <w:t>Должность муниципального служащего, представившего уведомление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5C" w:rsidRPr="00AE722F" w:rsidRDefault="0020775C" w:rsidP="00F5737A">
            <w:pPr>
              <w:spacing w:line="240" w:lineRule="exact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22F">
              <w:rPr>
                <w:rFonts w:ascii="Times New Roman" w:hAnsi="Times New Roman" w:cs="Times New Roman"/>
                <w:sz w:val="24"/>
                <w:szCs w:val="24"/>
              </w:rPr>
              <w:t>Дата поступления уведомления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5C" w:rsidRPr="00AE722F" w:rsidRDefault="0020775C" w:rsidP="00F5737A">
            <w:pPr>
              <w:spacing w:line="240" w:lineRule="exact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22F">
              <w:rPr>
                <w:rFonts w:ascii="Times New Roman" w:hAnsi="Times New Roman" w:cs="Times New Roman"/>
                <w:sz w:val="24"/>
                <w:szCs w:val="24"/>
              </w:rPr>
              <w:t>Ф.И.О., подпись муниципального служащего, принявшего уведомление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5C" w:rsidRPr="00AE722F" w:rsidRDefault="0020775C" w:rsidP="00F5737A">
            <w:pPr>
              <w:spacing w:line="240" w:lineRule="exact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22F">
              <w:rPr>
                <w:rFonts w:ascii="Times New Roman" w:hAnsi="Times New Roman" w:cs="Times New Roman"/>
                <w:sz w:val="24"/>
                <w:szCs w:val="24"/>
              </w:rPr>
              <w:t>Подпись муниципального служащего в получении копии уведомления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5C" w:rsidRPr="00AE722F" w:rsidRDefault="0020775C" w:rsidP="00F5737A">
            <w:pPr>
              <w:spacing w:line="240" w:lineRule="exact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22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0775C" w:rsidRPr="00785580" w:rsidTr="00F5737A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5C" w:rsidRPr="00785580" w:rsidRDefault="0020775C" w:rsidP="00F5737A">
            <w:pPr>
              <w:spacing w:line="240" w:lineRule="exact"/>
              <w:ind w:right="62"/>
              <w:jc w:val="center"/>
            </w:pPr>
            <w:r w:rsidRPr="00785580">
              <w:t>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5C" w:rsidRPr="00785580" w:rsidRDefault="0020775C" w:rsidP="00F5737A">
            <w:pPr>
              <w:spacing w:line="240" w:lineRule="exact"/>
              <w:ind w:right="62"/>
              <w:jc w:val="center"/>
            </w:pPr>
            <w:r w:rsidRPr="00785580">
              <w:t>2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5C" w:rsidRPr="00785580" w:rsidRDefault="0020775C" w:rsidP="00F5737A">
            <w:pPr>
              <w:spacing w:line="240" w:lineRule="exact"/>
              <w:ind w:right="62"/>
              <w:jc w:val="center"/>
            </w:pPr>
            <w:r w:rsidRPr="00785580">
              <w:t>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5C" w:rsidRPr="00785580" w:rsidRDefault="0020775C" w:rsidP="00F5737A">
            <w:pPr>
              <w:spacing w:line="240" w:lineRule="exact"/>
              <w:ind w:right="62"/>
              <w:jc w:val="center"/>
            </w:pPr>
            <w:r w:rsidRPr="00785580">
              <w:t>4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5C" w:rsidRPr="00785580" w:rsidRDefault="0020775C" w:rsidP="00F5737A">
            <w:pPr>
              <w:spacing w:line="240" w:lineRule="exact"/>
              <w:ind w:right="62"/>
              <w:jc w:val="center"/>
            </w:pPr>
            <w:r w:rsidRPr="00785580">
              <w:t>5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5C" w:rsidRPr="00785580" w:rsidRDefault="0020775C" w:rsidP="00F5737A">
            <w:pPr>
              <w:spacing w:line="240" w:lineRule="exact"/>
              <w:ind w:right="62"/>
              <w:jc w:val="center"/>
            </w:pPr>
            <w:r w:rsidRPr="00785580">
              <w:t>6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5C" w:rsidRPr="00785580" w:rsidRDefault="0020775C" w:rsidP="00F5737A">
            <w:pPr>
              <w:spacing w:line="240" w:lineRule="exact"/>
              <w:ind w:right="62"/>
              <w:jc w:val="center"/>
            </w:pPr>
            <w:r w:rsidRPr="00785580">
              <w:t>7</w:t>
            </w:r>
          </w:p>
        </w:tc>
      </w:tr>
    </w:tbl>
    <w:p w:rsidR="0020775C" w:rsidRPr="00785580" w:rsidRDefault="0020775C" w:rsidP="0020775C">
      <w:pPr>
        <w:jc w:val="center"/>
        <w:rPr>
          <w:rFonts w:eastAsia="Calibri"/>
        </w:rPr>
      </w:pPr>
    </w:p>
    <w:p w:rsidR="00F44877" w:rsidRPr="00F44877" w:rsidRDefault="00F44877" w:rsidP="00F448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F44877">
        <w:rPr>
          <w:rFonts w:ascii="Times New Roman" w:eastAsia="Calibri" w:hAnsi="Times New Roman" w:cs="Times New Roman"/>
          <w:sz w:val="28"/>
          <w:szCs w:val="28"/>
          <w:lang w:val="uk-UA"/>
        </w:rPr>
        <w:t>Заместитель</w:t>
      </w:r>
      <w:proofErr w:type="spellEnd"/>
      <w:r w:rsidRPr="00F448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4877">
        <w:rPr>
          <w:rFonts w:ascii="Times New Roman" w:eastAsia="Calibri" w:hAnsi="Times New Roman" w:cs="Times New Roman"/>
          <w:sz w:val="28"/>
          <w:szCs w:val="28"/>
          <w:lang w:val="uk-UA"/>
        </w:rPr>
        <w:t>председателя</w:t>
      </w:r>
      <w:proofErr w:type="spellEnd"/>
      <w:r w:rsidRPr="00F448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4877">
        <w:rPr>
          <w:rFonts w:ascii="Times New Roman" w:eastAsia="Calibri" w:hAnsi="Times New Roman" w:cs="Times New Roman"/>
          <w:sz w:val="28"/>
          <w:szCs w:val="28"/>
          <w:lang w:val="uk-UA"/>
        </w:rPr>
        <w:t>Совета</w:t>
      </w:r>
      <w:proofErr w:type="spellEnd"/>
    </w:p>
    <w:p w:rsidR="005678D5" w:rsidRDefault="00F44877" w:rsidP="00F44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4877">
        <w:rPr>
          <w:rFonts w:ascii="Times New Roman" w:eastAsia="Calibri" w:hAnsi="Times New Roman" w:cs="Times New Roman"/>
          <w:sz w:val="28"/>
          <w:szCs w:val="28"/>
          <w:lang w:val="uk-UA"/>
        </w:rPr>
        <w:t>Гагаринского</w:t>
      </w:r>
      <w:proofErr w:type="spellEnd"/>
      <w:r w:rsidRPr="00F448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44877">
        <w:rPr>
          <w:rFonts w:ascii="Times New Roman" w:eastAsia="Calibri" w:hAnsi="Times New Roman" w:cs="Times New Roman"/>
          <w:sz w:val="28"/>
          <w:szCs w:val="28"/>
          <w:lang w:val="uk-UA"/>
        </w:rPr>
        <w:t>муниципального</w:t>
      </w:r>
      <w:proofErr w:type="spellEnd"/>
      <w:r w:rsidRPr="00F448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округа                                              В.Е.</w:t>
      </w:r>
      <w:r w:rsidR="009E75B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proofErr w:type="spellStart"/>
      <w:r w:rsidRPr="00F44877">
        <w:rPr>
          <w:rFonts w:ascii="Times New Roman" w:eastAsia="Calibri" w:hAnsi="Times New Roman" w:cs="Times New Roman"/>
          <w:sz w:val="28"/>
          <w:szCs w:val="28"/>
          <w:lang w:val="uk-UA"/>
        </w:rPr>
        <w:t>Ажищев</w:t>
      </w:r>
      <w:proofErr w:type="spellEnd"/>
    </w:p>
    <w:p w:rsidR="00F91695" w:rsidRDefault="00F91695" w:rsidP="00EE2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4877" w:rsidRDefault="00F44877" w:rsidP="00EE2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4877" w:rsidRDefault="00F44877" w:rsidP="00EE2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4877" w:rsidRDefault="00F44877" w:rsidP="00EE2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4877" w:rsidRDefault="00F44877" w:rsidP="00EE2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4877" w:rsidRDefault="00F44877" w:rsidP="00EE2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4877" w:rsidRDefault="00F44877" w:rsidP="00EE2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4877" w:rsidRDefault="00F44877" w:rsidP="00EE2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4877" w:rsidRDefault="00F44877" w:rsidP="00EE2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6B17" w:rsidRDefault="008D6B17" w:rsidP="00EE2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4EF2" w:rsidRDefault="00164EF2" w:rsidP="00EE2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4EF2" w:rsidRDefault="00164EF2" w:rsidP="00EE2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4EF2" w:rsidRPr="00EE2584" w:rsidRDefault="00164EF2" w:rsidP="00F448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4EF2" w:rsidRPr="00EE2584" w:rsidSect="00A46194">
      <w:headerReference w:type="default" r:id="rId9"/>
      <w:footerReference w:type="default" r:id="rId10"/>
      <w:pgSz w:w="11906" w:h="16838"/>
      <w:pgMar w:top="1276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11E" w:rsidRDefault="0092311E" w:rsidP="00380294">
      <w:pPr>
        <w:spacing w:after="0" w:line="240" w:lineRule="auto"/>
      </w:pPr>
      <w:r>
        <w:separator/>
      </w:r>
    </w:p>
  </w:endnote>
  <w:endnote w:type="continuationSeparator" w:id="0">
    <w:p w:rsidR="0092311E" w:rsidRDefault="0092311E" w:rsidP="00380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294" w:rsidRDefault="00380294">
    <w:pPr>
      <w:pStyle w:val="ac"/>
      <w:jc w:val="center"/>
    </w:pPr>
  </w:p>
  <w:p w:rsidR="00380294" w:rsidRDefault="0038029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11E" w:rsidRDefault="0092311E" w:rsidP="00380294">
      <w:pPr>
        <w:spacing w:after="0" w:line="240" w:lineRule="auto"/>
      </w:pPr>
      <w:r>
        <w:separator/>
      </w:r>
    </w:p>
  </w:footnote>
  <w:footnote w:type="continuationSeparator" w:id="0">
    <w:p w:rsidR="0092311E" w:rsidRDefault="0092311E" w:rsidP="00380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4541349"/>
      <w:docPartObj>
        <w:docPartGallery w:val="Page Numbers (Top of Page)"/>
        <w:docPartUnique/>
      </w:docPartObj>
    </w:sdtPr>
    <w:sdtEndPr/>
    <w:sdtContent>
      <w:p w:rsidR="00380294" w:rsidRDefault="0038029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5B0">
          <w:rPr>
            <w:noProof/>
          </w:rPr>
          <w:t>7</w:t>
        </w:r>
        <w:r>
          <w:fldChar w:fldCharType="end"/>
        </w:r>
      </w:p>
    </w:sdtContent>
  </w:sdt>
  <w:p w:rsidR="00380294" w:rsidRDefault="0038029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C152143"/>
    <w:multiLevelType w:val="multilevel"/>
    <w:tmpl w:val="EA3A623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F153F5B"/>
    <w:multiLevelType w:val="hybridMultilevel"/>
    <w:tmpl w:val="8F8A3764"/>
    <w:lvl w:ilvl="0" w:tplc="193ECA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05"/>
    <w:rsid w:val="000041D4"/>
    <w:rsid w:val="00004585"/>
    <w:rsid w:val="00006F75"/>
    <w:rsid w:val="00012087"/>
    <w:rsid w:val="00015C5A"/>
    <w:rsid w:val="0001644F"/>
    <w:rsid w:val="00031208"/>
    <w:rsid w:val="0005008D"/>
    <w:rsid w:val="000542A9"/>
    <w:rsid w:val="000606D7"/>
    <w:rsid w:val="0006175F"/>
    <w:rsid w:val="00074A5F"/>
    <w:rsid w:val="000800AA"/>
    <w:rsid w:val="00080252"/>
    <w:rsid w:val="000862FC"/>
    <w:rsid w:val="000958B1"/>
    <w:rsid w:val="00097666"/>
    <w:rsid w:val="000979D2"/>
    <w:rsid w:val="000A410B"/>
    <w:rsid w:val="000A767B"/>
    <w:rsid w:val="000B0704"/>
    <w:rsid w:val="000B152C"/>
    <w:rsid w:val="000B36F1"/>
    <w:rsid w:val="000B7CD7"/>
    <w:rsid w:val="000C0A17"/>
    <w:rsid w:val="000C1528"/>
    <w:rsid w:val="000D1F14"/>
    <w:rsid w:val="000E0806"/>
    <w:rsid w:val="000E29EC"/>
    <w:rsid w:val="000E6D04"/>
    <w:rsid w:val="000E7168"/>
    <w:rsid w:val="000E720B"/>
    <w:rsid w:val="000F4714"/>
    <w:rsid w:val="000F7AA2"/>
    <w:rsid w:val="001023BA"/>
    <w:rsid w:val="00105A6D"/>
    <w:rsid w:val="00111134"/>
    <w:rsid w:val="00113F4A"/>
    <w:rsid w:val="001176AC"/>
    <w:rsid w:val="00120565"/>
    <w:rsid w:val="001240A2"/>
    <w:rsid w:val="0012781F"/>
    <w:rsid w:val="00142852"/>
    <w:rsid w:val="00146CA9"/>
    <w:rsid w:val="00164EF2"/>
    <w:rsid w:val="00171217"/>
    <w:rsid w:val="00173AAB"/>
    <w:rsid w:val="00174BD2"/>
    <w:rsid w:val="001770E0"/>
    <w:rsid w:val="0018096D"/>
    <w:rsid w:val="00197FDA"/>
    <w:rsid w:val="001A2034"/>
    <w:rsid w:val="001A27A0"/>
    <w:rsid w:val="001A2DA7"/>
    <w:rsid w:val="001A702F"/>
    <w:rsid w:val="001A7B65"/>
    <w:rsid w:val="001B1DAB"/>
    <w:rsid w:val="001B22E4"/>
    <w:rsid w:val="001B5608"/>
    <w:rsid w:val="001B5E99"/>
    <w:rsid w:val="001B678F"/>
    <w:rsid w:val="001B6863"/>
    <w:rsid w:val="001B7789"/>
    <w:rsid w:val="001C2866"/>
    <w:rsid w:val="001C4F5D"/>
    <w:rsid w:val="001D6A71"/>
    <w:rsid w:val="001E4699"/>
    <w:rsid w:val="001E46A8"/>
    <w:rsid w:val="001E6FB0"/>
    <w:rsid w:val="001F3895"/>
    <w:rsid w:val="001F4BE6"/>
    <w:rsid w:val="001F6A61"/>
    <w:rsid w:val="001F73D1"/>
    <w:rsid w:val="0020775C"/>
    <w:rsid w:val="00220215"/>
    <w:rsid w:val="00222C8D"/>
    <w:rsid w:val="00224B6B"/>
    <w:rsid w:val="00225224"/>
    <w:rsid w:val="00241663"/>
    <w:rsid w:val="00245026"/>
    <w:rsid w:val="00250A59"/>
    <w:rsid w:val="00252F2A"/>
    <w:rsid w:val="0025449A"/>
    <w:rsid w:val="00254C6D"/>
    <w:rsid w:val="00255C3B"/>
    <w:rsid w:val="002654FB"/>
    <w:rsid w:val="00266A42"/>
    <w:rsid w:val="002726BD"/>
    <w:rsid w:val="00275756"/>
    <w:rsid w:val="00280256"/>
    <w:rsid w:val="00285378"/>
    <w:rsid w:val="00293B4C"/>
    <w:rsid w:val="002A0BE5"/>
    <w:rsid w:val="002A6A91"/>
    <w:rsid w:val="002B77FE"/>
    <w:rsid w:val="002C7048"/>
    <w:rsid w:val="002D11FD"/>
    <w:rsid w:val="002D13B5"/>
    <w:rsid w:val="002D4AD1"/>
    <w:rsid w:val="002E3020"/>
    <w:rsid w:val="002E5D45"/>
    <w:rsid w:val="002F42C7"/>
    <w:rsid w:val="0030294A"/>
    <w:rsid w:val="00312EE6"/>
    <w:rsid w:val="003137DF"/>
    <w:rsid w:val="00316E12"/>
    <w:rsid w:val="00320113"/>
    <w:rsid w:val="003279D2"/>
    <w:rsid w:val="003350E1"/>
    <w:rsid w:val="00335654"/>
    <w:rsid w:val="003418C2"/>
    <w:rsid w:val="00343F90"/>
    <w:rsid w:val="00350828"/>
    <w:rsid w:val="00351E1C"/>
    <w:rsid w:val="00353E68"/>
    <w:rsid w:val="00354CC9"/>
    <w:rsid w:val="003604CC"/>
    <w:rsid w:val="00361AA4"/>
    <w:rsid w:val="003643AB"/>
    <w:rsid w:val="0037004D"/>
    <w:rsid w:val="003708C0"/>
    <w:rsid w:val="0037290C"/>
    <w:rsid w:val="00372DA8"/>
    <w:rsid w:val="0037635E"/>
    <w:rsid w:val="00380294"/>
    <w:rsid w:val="003A0CCB"/>
    <w:rsid w:val="003A64FE"/>
    <w:rsid w:val="003B3DDB"/>
    <w:rsid w:val="003C3C5C"/>
    <w:rsid w:val="003C47FC"/>
    <w:rsid w:val="003C663A"/>
    <w:rsid w:val="003D079C"/>
    <w:rsid w:val="003D1DA5"/>
    <w:rsid w:val="003D3585"/>
    <w:rsid w:val="003E78B2"/>
    <w:rsid w:val="003F1741"/>
    <w:rsid w:val="003F22B6"/>
    <w:rsid w:val="003F31FE"/>
    <w:rsid w:val="0040787C"/>
    <w:rsid w:val="00421950"/>
    <w:rsid w:val="004219C6"/>
    <w:rsid w:val="004245D6"/>
    <w:rsid w:val="00426496"/>
    <w:rsid w:val="0044384A"/>
    <w:rsid w:val="004512DE"/>
    <w:rsid w:val="0046103D"/>
    <w:rsid w:val="00464E6D"/>
    <w:rsid w:val="00467DFD"/>
    <w:rsid w:val="004830F1"/>
    <w:rsid w:val="00484588"/>
    <w:rsid w:val="004879C9"/>
    <w:rsid w:val="004A5E48"/>
    <w:rsid w:val="004B4153"/>
    <w:rsid w:val="004B5940"/>
    <w:rsid w:val="004C0DCA"/>
    <w:rsid w:val="004C2A04"/>
    <w:rsid w:val="004C2FB1"/>
    <w:rsid w:val="004C42B1"/>
    <w:rsid w:val="004D0D99"/>
    <w:rsid w:val="004F38C8"/>
    <w:rsid w:val="00502944"/>
    <w:rsid w:val="00505411"/>
    <w:rsid w:val="005072D5"/>
    <w:rsid w:val="005074FC"/>
    <w:rsid w:val="005131C0"/>
    <w:rsid w:val="00514B9D"/>
    <w:rsid w:val="00526707"/>
    <w:rsid w:val="00547EC6"/>
    <w:rsid w:val="005543CF"/>
    <w:rsid w:val="005678D5"/>
    <w:rsid w:val="005708BE"/>
    <w:rsid w:val="005729A0"/>
    <w:rsid w:val="0057495B"/>
    <w:rsid w:val="00580274"/>
    <w:rsid w:val="00580966"/>
    <w:rsid w:val="00591A58"/>
    <w:rsid w:val="005929B8"/>
    <w:rsid w:val="005A5228"/>
    <w:rsid w:val="005A6AC7"/>
    <w:rsid w:val="005A71AA"/>
    <w:rsid w:val="005A795E"/>
    <w:rsid w:val="005B3B4C"/>
    <w:rsid w:val="005B7507"/>
    <w:rsid w:val="005C0AD4"/>
    <w:rsid w:val="005C5E8F"/>
    <w:rsid w:val="005D1130"/>
    <w:rsid w:val="005D4577"/>
    <w:rsid w:val="005D5D0F"/>
    <w:rsid w:val="005F12B1"/>
    <w:rsid w:val="005F2832"/>
    <w:rsid w:val="005F64FF"/>
    <w:rsid w:val="006303F6"/>
    <w:rsid w:val="006363A6"/>
    <w:rsid w:val="006369F7"/>
    <w:rsid w:val="006416DE"/>
    <w:rsid w:val="006417D9"/>
    <w:rsid w:val="00641CD6"/>
    <w:rsid w:val="00647EAD"/>
    <w:rsid w:val="0065116B"/>
    <w:rsid w:val="00674754"/>
    <w:rsid w:val="00676B05"/>
    <w:rsid w:val="006775C9"/>
    <w:rsid w:val="00686E4A"/>
    <w:rsid w:val="006A0ADD"/>
    <w:rsid w:val="006A5323"/>
    <w:rsid w:val="006C35CA"/>
    <w:rsid w:val="006C50DA"/>
    <w:rsid w:val="006D0770"/>
    <w:rsid w:val="006D38BE"/>
    <w:rsid w:val="006D597D"/>
    <w:rsid w:val="006D78F7"/>
    <w:rsid w:val="006E0A10"/>
    <w:rsid w:val="006E1B5F"/>
    <w:rsid w:val="006E2756"/>
    <w:rsid w:val="006E3DCC"/>
    <w:rsid w:val="006F0AA8"/>
    <w:rsid w:val="006F2415"/>
    <w:rsid w:val="006F3E46"/>
    <w:rsid w:val="006F438D"/>
    <w:rsid w:val="006F4BD5"/>
    <w:rsid w:val="00701DE6"/>
    <w:rsid w:val="00715718"/>
    <w:rsid w:val="00716B0C"/>
    <w:rsid w:val="00720126"/>
    <w:rsid w:val="00720332"/>
    <w:rsid w:val="007307C7"/>
    <w:rsid w:val="00731657"/>
    <w:rsid w:val="00743C4D"/>
    <w:rsid w:val="00743DDB"/>
    <w:rsid w:val="00750A92"/>
    <w:rsid w:val="00750DE5"/>
    <w:rsid w:val="00751286"/>
    <w:rsid w:val="00757FAC"/>
    <w:rsid w:val="00760CEE"/>
    <w:rsid w:val="007674DC"/>
    <w:rsid w:val="0077107C"/>
    <w:rsid w:val="00771445"/>
    <w:rsid w:val="007734FE"/>
    <w:rsid w:val="00784CAA"/>
    <w:rsid w:val="007859B0"/>
    <w:rsid w:val="00785C2D"/>
    <w:rsid w:val="00786B10"/>
    <w:rsid w:val="00787303"/>
    <w:rsid w:val="00793AB0"/>
    <w:rsid w:val="007A6A88"/>
    <w:rsid w:val="007B1F01"/>
    <w:rsid w:val="007C2582"/>
    <w:rsid w:val="007D4209"/>
    <w:rsid w:val="007D5F14"/>
    <w:rsid w:val="007D6C1C"/>
    <w:rsid w:val="007E4034"/>
    <w:rsid w:val="007E5AA5"/>
    <w:rsid w:val="00810A86"/>
    <w:rsid w:val="0081108C"/>
    <w:rsid w:val="00811AF8"/>
    <w:rsid w:val="008134D4"/>
    <w:rsid w:val="008305C2"/>
    <w:rsid w:val="00833212"/>
    <w:rsid w:val="008366CA"/>
    <w:rsid w:val="0087364F"/>
    <w:rsid w:val="00877269"/>
    <w:rsid w:val="00883738"/>
    <w:rsid w:val="00893747"/>
    <w:rsid w:val="00893A43"/>
    <w:rsid w:val="008A4948"/>
    <w:rsid w:val="008A63A1"/>
    <w:rsid w:val="008A6812"/>
    <w:rsid w:val="008C6910"/>
    <w:rsid w:val="008D0A9B"/>
    <w:rsid w:val="008D1135"/>
    <w:rsid w:val="008D5030"/>
    <w:rsid w:val="008D5F8A"/>
    <w:rsid w:val="008D6B17"/>
    <w:rsid w:val="008E23B2"/>
    <w:rsid w:val="008F6128"/>
    <w:rsid w:val="0090080A"/>
    <w:rsid w:val="009009C2"/>
    <w:rsid w:val="009058FD"/>
    <w:rsid w:val="00906EFA"/>
    <w:rsid w:val="009137E8"/>
    <w:rsid w:val="009154A5"/>
    <w:rsid w:val="00922888"/>
    <w:rsid w:val="0092311E"/>
    <w:rsid w:val="0092339D"/>
    <w:rsid w:val="0093009A"/>
    <w:rsid w:val="00941D4E"/>
    <w:rsid w:val="00946DD9"/>
    <w:rsid w:val="00951145"/>
    <w:rsid w:val="009574F0"/>
    <w:rsid w:val="009621EE"/>
    <w:rsid w:val="00971887"/>
    <w:rsid w:val="00973615"/>
    <w:rsid w:val="00974C22"/>
    <w:rsid w:val="00975774"/>
    <w:rsid w:val="0097784A"/>
    <w:rsid w:val="00982D73"/>
    <w:rsid w:val="00986729"/>
    <w:rsid w:val="009878AB"/>
    <w:rsid w:val="009A27BB"/>
    <w:rsid w:val="009A3FDD"/>
    <w:rsid w:val="009B2233"/>
    <w:rsid w:val="009B6C41"/>
    <w:rsid w:val="009C1F13"/>
    <w:rsid w:val="009D2EA9"/>
    <w:rsid w:val="009D4EA7"/>
    <w:rsid w:val="009E1A27"/>
    <w:rsid w:val="009E526B"/>
    <w:rsid w:val="009E5AE7"/>
    <w:rsid w:val="009E75B0"/>
    <w:rsid w:val="009F03B4"/>
    <w:rsid w:val="009F3207"/>
    <w:rsid w:val="00A012A3"/>
    <w:rsid w:val="00A066CB"/>
    <w:rsid w:val="00A06E66"/>
    <w:rsid w:val="00A22397"/>
    <w:rsid w:val="00A359F8"/>
    <w:rsid w:val="00A4027A"/>
    <w:rsid w:val="00A446F7"/>
    <w:rsid w:val="00A46194"/>
    <w:rsid w:val="00A5654A"/>
    <w:rsid w:val="00A62171"/>
    <w:rsid w:val="00A64D14"/>
    <w:rsid w:val="00A67435"/>
    <w:rsid w:val="00A8139E"/>
    <w:rsid w:val="00A872B5"/>
    <w:rsid w:val="00A87F7E"/>
    <w:rsid w:val="00A914E0"/>
    <w:rsid w:val="00A92E55"/>
    <w:rsid w:val="00A965F5"/>
    <w:rsid w:val="00AA13DD"/>
    <w:rsid w:val="00AB2335"/>
    <w:rsid w:val="00AB6FDB"/>
    <w:rsid w:val="00AC2047"/>
    <w:rsid w:val="00AC38A0"/>
    <w:rsid w:val="00AC7D9D"/>
    <w:rsid w:val="00AE0A49"/>
    <w:rsid w:val="00AE1819"/>
    <w:rsid w:val="00AE1FE4"/>
    <w:rsid w:val="00AE722F"/>
    <w:rsid w:val="00AF0074"/>
    <w:rsid w:val="00AF21D9"/>
    <w:rsid w:val="00AF48B4"/>
    <w:rsid w:val="00B04B94"/>
    <w:rsid w:val="00B101C2"/>
    <w:rsid w:val="00B135DD"/>
    <w:rsid w:val="00B15D9E"/>
    <w:rsid w:val="00B21454"/>
    <w:rsid w:val="00B2239D"/>
    <w:rsid w:val="00B24ED2"/>
    <w:rsid w:val="00B36104"/>
    <w:rsid w:val="00B41D60"/>
    <w:rsid w:val="00B42093"/>
    <w:rsid w:val="00B45D29"/>
    <w:rsid w:val="00B50C3E"/>
    <w:rsid w:val="00B67080"/>
    <w:rsid w:val="00B73F0A"/>
    <w:rsid w:val="00B74883"/>
    <w:rsid w:val="00B87F19"/>
    <w:rsid w:val="00B9214A"/>
    <w:rsid w:val="00BA18BB"/>
    <w:rsid w:val="00BB1BF0"/>
    <w:rsid w:val="00BC2020"/>
    <w:rsid w:val="00BC23AF"/>
    <w:rsid w:val="00BC2F05"/>
    <w:rsid w:val="00BD2438"/>
    <w:rsid w:val="00BE06D1"/>
    <w:rsid w:val="00BE7735"/>
    <w:rsid w:val="00BF7638"/>
    <w:rsid w:val="00C00AA1"/>
    <w:rsid w:val="00C117F8"/>
    <w:rsid w:val="00C12670"/>
    <w:rsid w:val="00C15B1E"/>
    <w:rsid w:val="00C17DE5"/>
    <w:rsid w:val="00C21C3A"/>
    <w:rsid w:val="00C23CF1"/>
    <w:rsid w:val="00C27A7E"/>
    <w:rsid w:val="00C310C3"/>
    <w:rsid w:val="00C377C5"/>
    <w:rsid w:val="00C40439"/>
    <w:rsid w:val="00C40925"/>
    <w:rsid w:val="00C4669C"/>
    <w:rsid w:val="00C5254B"/>
    <w:rsid w:val="00C6108A"/>
    <w:rsid w:val="00C62222"/>
    <w:rsid w:val="00C6591E"/>
    <w:rsid w:val="00C66925"/>
    <w:rsid w:val="00C66D82"/>
    <w:rsid w:val="00C67BC5"/>
    <w:rsid w:val="00C702B1"/>
    <w:rsid w:val="00C80396"/>
    <w:rsid w:val="00C9044E"/>
    <w:rsid w:val="00C97515"/>
    <w:rsid w:val="00CA127D"/>
    <w:rsid w:val="00CA40B1"/>
    <w:rsid w:val="00CA5394"/>
    <w:rsid w:val="00CC2287"/>
    <w:rsid w:val="00CC307E"/>
    <w:rsid w:val="00CD1EB2"/>
    <w:rsid w:val="00CD6311"/>
    <w:rsid w:val="00CE0997"/>
    <w:rsid w:val="00CF2AA1"/>
    <w:rsid w:val="00CF7C1C"/>
    <w:rsid w:val="00D05DEB"/>
    <w:rsid w:val="00D065D6"/>
    <w:rsid w:val="00D10790"/>
    <w:rsid w:val="00D10E4A"/>
    <w:rsid w:val="00D14A2C"/>
    <w:rsid w:val="00D178CC"/>
    <w:rsid w:val="00D17EEE"/>
    <w:rsid w:val="00D218E1"/>
    <w:rsid w:val="00D224D7"/>
    <w:rsid w:val="00D22FB1"/>
    <w:rsid w:val="00D2497C"/>
    <w:rsid w:val="00D3550B"/>
    <w:rsid w:val="00D36064"/>
    <w:rsid w:val="00D45086"/>
    <w:rsid w:val="00D52097"/>
    <w:rsid w:val="00D56E0E"/>
    <w:rsid w:val="00D6136D"/>
    <w:rsid w:val="00D61C56"/>
    <w:rsid w:val="00D66D26"/>
    <w:rsid w:val="00D67EDF"/>
    <w:rsid w:val="00D77D04"/>
    <w:rsid w:val="00D81D24"/>
    <w:rsid w:val="00D91B93"/>
    <w:rsid w:val="00D95200"/>
    <w:rsid w:val="00D9578F"/>
    <w:rsid w:val="00D96AFE"/>
    <w:rsid w:val="00DA7CB7"/>
    <w:rsid w:val="00DB3439"/>
    <w:rsid w:val="00DB580D"/>
    <w:rsid w:val="00DC05A5"/>
    <w:rsid w:val="00DC3097"/>
    <w:rsid w:val="00DD206F"/>
    <w:rsid w:val="00DD585C"/>
    <w:rsid w:val="00DD6864"/>
    <w:rsid w:val="00DF0AD2"/>
    <w:rsid w:val="00DF66C9"/>
    <w:rsid w:val="00E061B1"/>
    <w:rsid w:val="00E106BE"/>
    <w:rsid w:val="00E11450"/>
    <w:rsid w:val="00E1725F"/>
    <w:rsid w:val="00E20952"/>
    <w:rsid w:val="00E22475"/>
    <w:rsid w:val="00E22E07"/>
    <w:rsid w:val="00E26164"/>
    <w:rsid w:val="00E45DF0"/>
    <w:rsid w:val="00E50BEC"/>
    <w:rsid w:val="00E50DBC"/>
    <w:rsid w:val="00E517D7"/>
    <w:rsid w:val="00E53643"/>
    <w:rsid w:val="00E61242"/>
    <w:rsid w:val="00E6654D"/>
    <w:rsid w:val="00E70E4B"/>
    <w:rsid w:val="00E73D49"/>
    <w:rsid w:val="00E74899"/>
    <w:rsid w:val="00E74B70"/>
    <w:rsid w:val="00E83705"/>
    <w:rsid w:val="00E87E77"/>
    <w:rsid w:val="00E9602E"/>
    <w:rsid w:val="00EB295E"/>
    <w:rsid w:val="00EB6CDB"/>
    <w:rsid w:val="00EB763E"/>
    <w:rsid w:val="00EC54F6"/>
    <w:rsid w:val="00ED2E5A"/>
    <w:rsid w:val="00ED5844"/>
    <w:rsid w:val="00EE2584"/>
    <w:rsid w:val="00EF3563"/>
    <w:rsid w:val="00F02213"/>
    <w:rsid w:val="00F06E6A"/>
    <w:rsid w:val="00F121C6"/>
    <w:rsid w:val="00F342D7"/>
    <w:rsid w:val="00F42E3D"/>
    <w:rsid w:val="00F44877"/>
    <w:rsid w:val="00F6212E"/>
    <w:rsid w:val="00F67CE2"/>
    <w:rsid w:val="00F81394"/>
    <w:rsid w:val="00F860BD"/>
    <w:rsid w:val="00F86B41"/>
    <w:rsid w:val="00F879D8"/>
    <w:rsid w:val="00F91695"/>
    <w:rsid w:val="00F92569"/>
    <w:rsid w:val="00F95DF7"/>
    <w:rsid w:val="00FA0611"/>
    <w:rsid w:val="00FC3343"/>
    <w:rsid w:val="00FC4990"/>
    <w:rsid w:val="00FD0AA6"/>
    <w:rsid w:val="00FE5CF9"/>
    <w:rsid w:val="00FE7BD2"/>
    <w:rsid w:val="00FF19A6"/>
    <w:rsid w:val="00FF26F4"/>
    <w:rsid w:val="00FF3685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1638CF-2F14-476C-8EE3-82507783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966"/>
  </w:style>
  <w:style w:type="paragraph" w:styleId="1">
    <w:name w:val="heading 1"/>
    <w:basedOn w:val="a"/>
    <w:next w:val="a"/>
    <w:link w:val="10"/>
    <w:uiPriority w:val="9"/>
    <w:qFormat/>
    <w:rsid w:val="00CC30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7674DC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34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6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21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215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a0"/>
    <w:rsid w:val="00E9602E"/>
  </w:style>
  <w:style w:type="character" w:customStyle="1" w:styleId="apple-converted-space">
    <w:name w:val="apple-converted-space"/>
    <w:basedOn w:val="a0"/>
    <w:rsid w:val="0030294A"/>
  </w:style>
  <w:style w:type="paragraph" w:customStyle="1" w:styleId="11">
    <w:name w:val="Обычный1"/>
    <w:rsid w:val="00743DD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8">
    <w:name w:val="Table Grid"/>
    <w:basedOn w:val="a1"/>
    <w:uiPriority w:val="59"/>
    <w:rsid w:val="00CE0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7674DC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2">
    <w:name w:val="Абзац списка1"/>
    <w:basedOn w:val="a"/>
    <w:rsid w:val="007674DC"/>
    <w:pPr>
      <w:ind w:left="720"/>
    </w:pPr>
    <w:rPr>
      <w:rFonts w:ascii="Calibri" w:eastAsia="Times New Roman" w:hAnsi="Calibri" w:cs="Calibri"/>
    </w:rPr>
  </w:style>
  <w:style w:type="character" w:styleId="a9">
    <w:name w:val="Hyperlink"/>
    <w:basedOn w:val="a0"/>
    <w:uiPriority w:val="99"/>
    <w:semiHidden/>
    <w:unhideWhenUsed/>
    <w:rsid w:val="00C00AA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30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380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80294"/>
  </w:style>
  <w:style w:type="paragraph" w:styleId="ac">
    <w:name w:val="footer"/>
    <w:basedOn w:val="a"/>
    <w:link w:val="ad"/>
    <w:uiPriority w:val="99"/>
    <w:unhideWhenUsed/>
    <w:rsid w:val="00380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80294"/>
  </w:style>
  <w:style w:type="paragraph" w:styleId="ae">
    <w:name w:val="No Spacing"/>
    <w:link w:val="af"/>
    <w:uiPriority w:val="1"/>
    <w:qFormat/>
    <w:rsid w:val="002077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20775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8A317-507B-4370-B429-EBF1AB14A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2199</Words>
  <Characters>12538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 ГагРайсовет</Company>
  <LinksUpToDate>false</LinksUpToDate>
  <CharactersWithSpaces>14708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orgotdel</cp:lastModifiedBy>
  <cp:revision>9</cp:revision>
  <cp:lastPrinted>2019-03-01T11:27:00Z</cp:lastPrinted>
  <dcterms:created xsi:type="dcterms:W3CDTF">2019-03-01T08:25:00Z</dcterms:created>
  <dcterms:modified xsi:type="dcterms:W3CDTF">2025-05-06T13:01:00Z</dcterms:modified>
</cp:coreProperties>
</file>